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E85" w:rsidRPr="002C2F18" w:rsidRDefault="00CC0E85" w:rsidP="00CC0E85">
      <w:pPr>
        <w:rPr>
          <w:rFonts w:ascii="Arial" w:hAnsi="Arial" w:cs="Arial"/>
          <w:b/>
          <w:sz w:val="24"/>
          <w:szCs w:val="24"/>
          <w:lang w:eastAsia="zh-CN"/>
        </w:rPr>
      </w:pPr>
      <w:r w:rsidRPr="003D2895">
        <w:rPr>
          <w:rFonts w:ascii="Arial" w:hAnsi="Arial" w:cs="Arial"/>
          <w:b/>
          <w:sz w:val="24"/>
          <w:szCs w:val="24"/>
        </w:rPr>
        <w:t>3GPP TSG-RAN WG4 Meeting #</w:t>
      </w:r>
      <w:r w:rsidR="00DE3072">
        <w:rPr>
          <w:rFonts w:ascii="Arial" w:hAnsi="Arial" w:cs="Arial" w:hint="eastAsia"/>
          <w:b/>
          <w:sz w:val="24"/>
          <w:szCs w:val="24"/>
          <w:lang w:eastAsia="zh-CN"/>
        </w:rPr>
        <w:t>84</w:t>
      </w:r>
      <w:r>
        <w:rPr>
          <w:rFonts w:ascii="Arial" w:hAnsi="Arial" w:cs="Arial" w:hint="eastAsia"/>
          <w:b/>
          <w:sz w:val="24"/>
          <w:szCs w:val="24"/>
        </w:rPr>
        <w:t xml:space="preserve">                              </w:t>
      </w:r>
      <w:r>
        <w:rPr>
          <w:rFonts w:ascii="Arial" w:hAnsi="Arial" w:cs="Arial" w:hint="eastAsia"/>
          <w:b/>
          <w:sz w:val="24"/>
          <w:szCs w:val="24"/>
          <w:lang w:eastAsia="zh-CN"/>
        </w:rPr>
        <w:tab/>
      </w:r>
      <w:r w:rsidR="00DE3072">
        <w:rPr>
          <w:rFonts w:ascii="Arial" w:hAnsi="Arial" w:cs="Arial" w:hint="eastAsia"/>
          <w:b/>
          <w:sz w:val="24"/>
          <w:szCs w:val="24"/>
          <w:lang w:eastAsia="zh-CN"/>
        </w:rPr>
        <w:tab/>
      </w:r>
      <w:r w:rsidR="00DE3072">
        <w:rPr>
          <w:rFonts w:ascii="Arial" w:hAnsi="Arial" w:cs="Arial"/>
          <w:b/>
          <w:sz w:val="24"/>
          <w:szCs w:val="24"/>
          <w:lang w:eastAsia="zh-CN"/>
        </w:rPr>
        <w:t>R4-170</w:t>
      </w:r>
      <w:r w:rsidR="00B969C3">
        <w:rPr>
          <w:rFonts w:ascii="Arial" w:hAnsi="Arial" w:cs="Arial" w:hint="eastAsia"/>
          <w:b/>
          <w:sz w:val="24"/>
          <w:szCs w:val="24"/>
          <w:lang w:eastAsia="zh-CN"/>
        </w:rPr>
        <w:t>7487</w:t>
      </w:r>
    </w:p>
    <w:p w:rsidR="00CC0E85" w:rsidRPr="00BE36A8" w:rsidRDefault="00DE3072" w:rsidP="00CC0E85">
      <w:pPr>
        <w:rPr>
          <w:rFonts w:ascii="Arial" w:hAnsi="Arial" w:cs="Arial"/>
          <w:b/>
          <w:sz w:val="24"/>
          <w:szCs w:val="24"/>
        </w:rPr>
      </w:pPr>
      <w:r>
        <w:rPr>
          <w:rFonts w:ascii="Arial" w:hAnsi="Arial" w:cs="Arial" w:hint="eastAsia"/>
          <w:b/>
          <w:sz w:val="24"/>
          <w:szCs w:val="24"/>
          <w:lang w:eastAsia="zh-CN"/>
        </w:rPr>
        <w:t>Berlin</w:t>
      </w:r>
      <w:r w:rsidR="00CC0E85" w:rsidRPr="007273D5">
        <w:rPr>
          <w:rFonts w:ascii="Arial" w:hAnsi="Arial" w:cs="Arial" w:hint="eastAsia"/>
          <w:b/>
          <w:sz w:val="24"/>
          <w:szCs w:val="24"/>
        </w:rPr>
        <w:t>,</w:t>
      </w:r>
      <w:r w:rsidR="00CC0E85" w:rsidRPr="007273D5">
        <w:rPr>
          <w:rFonts w:ascii="Arial" w:hAnsi="Arial" w:cs="Arial"/>
          <w:b/>
          <w:sz w:val="24"/>
          <w:szCs w:val="24"/>
        </w:rPr>
        <w:t xml:space="preserve"> </w:t>
      </w:r>
      <w:r>
        <w:rPr>
          <w:rFonts w:ascii="Arial" w:hAnsi="Arial" w:cs="Arial" w:hint="eastAsia"/>
          <w:b/>
          <w:sz w:val="24"/>
          <w:szCs w:val="24"/>
          <w:lang w:eastAsia="zh-CN"/>
        </w:rPr>
        <w:t>Germany</w:t>
      </w:r>
      <w:r w:rsidR="00CC0E85" w:rsidRPr="008B4F2A">
        <w:rPr>
          <w:rFonts w:ascii="Arial" w:eastAsia="MS Mincho" w:hAnsi="Arial" w:cs="Arial"/>
          <w:b/>
          <w:sz w:val="24"/>
          <w:szCs w:val="24"/>
        </w:rPr>
        <w:t xml:space="preserve">, </w:t>
      </w:r>
      <w:r w:rsidR="00CC0E85">
        <w:rPr>
          <w:rFonts w:ascii="Arial" w:hAnsi="Arial" w:cs="Arial" w:hint="eastAsia"/>
          <w:b/>
          <w:sz w:val="24"/>
          <w:szCs w:val="24"/>
          <w:lang w:eastAsia="zh-CN"/>
        </w:rPr>
        <w:t>2</w:t>
      </w:r>
      <w:r>
        <w:rPr>
          <w:rFonts w:ascii="Arial" w:hAnsi="Arial" w:cs="Arial" w:hint="eastAsia"/>
          <w:b/>
          <w:sz w:val="24"/>
          <w:szCs w:val="24"/>
          <w:lang w:eastAsia="zh-CN"/>
        </w:rPr>
        <w:t>1th</w:t>
      </w:r>
      <w:r w:rsidR="00CC0E85" w:rsidRPr="008B4F2A">
        <w:rPr>
          <w:rFonts w:ascii="Arial" w:eastAsia="MS Mincho" w:hAnsi="Arial" w:cs="Arial"/>
          <w:b/>
          <w:sz w:val="24"/>
          <w:szCs w:val="24"/>
        </w:rPr>
        <w:t>–</w:t>
      </w:r>
      <w:r w:rsidR="00CC0E85">
        <w:rPr>
          <w:rFonts w:ascii="Arial" w:hAnsi="Arial" w:cs="Arial" w:hint="eastAsia"/>
          <w:b/>
          <w:sz w:val="24"/>
          <w:szCs w:val="24"/>
          <w:lang w:eastAsia="zh-CN"/>
        </w:rPr>
        <w:t>2</w:t>
      </w:r>
      <w:r>
        <w:rPr>
          <w:rFonts w:ascii="Arial" w:hAnsi="Arial" w:cs="Arial" w:hint="eastAsia"/>
          <w:b/>
          <w:sz w:val="24"/>
          <w:szCs w:val="24"/>
          <w:lang w:eastAsia="zh-CN"/>
        </w:rPr>
        <w:t>5th</w:t>
      </w:r>
      <w:r w:rsidR="00CC0E85">
        <w:rPr>
          <w:rFonts w:ascii="Arial" w:hAnsi="Arial" w:cs="Arial" w:hint="eastAsia"/>
          <w:b/>
          <w:sz w:val="24"/>
          <w:szCs w:val="24"/>
        </w:rPr>
        <w:t xml:space="preserve">, </w:t>
      </w:r>
      <w:r>
        <w:rPr>
          <w:rFonts w:ascii="Arial" w:hAnsi="Arial" w:cs="Arial" w:hint="eastAsia"/>
          <w:b/>
          <w:sz w:val="24"/>
          <w:szCs w:val="24"/>
          <w:lang w:eastAsia="zh-CN"/>
        </w:rPr>
        <w:t>Aug</w:t>
      </w:r>
      <w:r w:rsidR="00CC0E85">
        <w:rPr>
          <w:rFonts w:ascii="Arial" w:eastAsia="MS Mincho" w:hAnsi="Arial" w:cs="Arial"/>
          <w:b/>
          <w:sz w:val="24"/>
          <w:szCs w:val="24"/>
        </w:rPr>
        <w:t>,</w:t>
      </w:r>
      <w:r w:rsidR="00CC0E85">
        <w:rPr>
          <w:rFonts w:ascii="Arial" w:hAnsi="Arial" w:cs="Arial" w:hint="eastAsia"/>
          <w:b/>
          <w:sz w:val="24"/>
          <w:szCs w:val="24"/>
        </w:rPr>
        <w:t xml:space="preserve"> </w:t>
      </w:r>
      <w:r w:rsidR="00CC0E85" w:rsidRPr="008B4F2A">
        <w:rPr>
          <w:rFonts w:ascii="Arial" w:eastAsia="MS Mincho" w:hAnsi="Arial" w:cs="Arial"/>
          <w:b/>
          <w:sz w:val="24"/>
          <w:szCs w:val="24"/>
        </w:rPr>
        <w:t>201</w:t>
      </w:r>
      <w:r w:rsidR="00CC0E85">
        <w:rPr>
          <w:rFonts w:ascii="Arial" w:hAnsi="Arial" w:cs="Arial" w:hint="eastAsia"/>
          <w:b/>
          <w:sz w:val="24"/>
          <w:szCs w:val="24"/>
        </w:rPr>
        <w:t>7</w:t>
      </w:r>
    </w:p>
    <w:p w:rsidR="00CC0E85" w:rsidRPr="00D329B3" w:rsidRDefault="00CC0E85" w:rsidP="00CC0E85">
      <w:pPr>
        <w:rPr>
          <w:rFonts w:ascii="Arial" w:hAnsi="Arial" w:cs="Arial"/>
          <w:b/>
          <w:sz w:val="24"/>
          <w:szCs w:val="24"/>
        </w:rPr>
      </w:pPr>
      <w:r>
        <w:rPr>
          <w:rFonts w:ascii="Arial" w:hAnsi="Arial" w:cs="Arial" w:hint="eastAsia"/>
          <w:b/>
          <w:sz w:val="24"/>
          <w:szCs w:val="24"/>
        </w:rPr>
        <w:t xml:space="preserve"> </w:t>
      </w:r>
    </w:p>
    <w:p w:rsidR="00293FA2" w:rsidRPr="00293FA2" w:rsidRDefault="00293FA2" w:rsidP="00293FA2">
      <w:pPr>
        <w:tabs>
          <w:tab w:val="left" w:pos="1985"/>
        </w:tabs>
        <w:spacing w:after="180"/>
        <w:ind w:left="1980" w:hanging="1980"/>
        <w:rPr>
          <w:rFonts w:ascii="Arial"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Pr>
          <w:rFonts w:ascii="Arial" w:eastAsiaTheme="minorEastAsia" w:hAnsi="Arial" w:cs="Arial" w:hint="eastAsia"/>
          <w:b/>
          <w:sz w:val="24"/>
          <w:szCs w:val="24"/>
          <w:lang w:eastAsia="zh-CN"/>
        </w:rPr>
        <w:t xml:space="preserve">Further </w:t>
      </w:r>
      <w:r>
        <w:rPr>
          <w:rFonts w:ascii="Arial" w:hAnsi="Arial" w:cs="Arial" w:hint="eastAsia"/>
          <w:b/>
          <w:sz w:val="24"/>
          <w:szCs w:val="24"/>
          <w:lang w:eastAsia="zh-CN"/>
        </w:rPr>
        <w:t>d</w:t>
      </w:r>
      <w:r w:rsidRPr="00CC0E85">
        <w:rPr>
          <w:rFonts w:ascii="Arial" w:hAnsi="Arial" w:cs="Arial"/>
          <w:b/>
          <w:sz w:val="24"/>
          <w:szCs w:val="24"/>
        </w:rPr>
        <w:t xml:space="preserve">iscussion on definition of intra-frequency and inter-frequency </w:t>
      </w:r>
      <w:r>
        <w:rPr>
          <w:rFonts w:ascii="Arial" w:hAnsi="Arial" w:cs="Arial" w:hint="eastAsia"/>
          <w:b/>
          <w:sz w:val="24"/>
          <w:szCs w:val="24"/>
          <w:lang w:eastAsia="zh-CN"/>
        </w:rPr>
        <w:t>measurement</w:t>
      </w:r>
    </w:p>
    <w:p w:rsidR="00293FA2" w:rsidRPr="00293FA2" w:rsidRDefault="00293FA2" w:rsidP="00293FA2">
      <w:pPr>
        <w:tabs>
          <w:tab w:val="left" w:pos="1985"/>
        </w:tabs>
        <w:spacing w:after="180"/>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eastAsiaTheme="minorEastAsia" w:hAnsi="Arial" w:cs="Arial" w:hint="eastAsia"/>
          <w:b/>
          <w:sz w:val="24"/>
          <w:szCs w:val="24"/>
          <w:lang w:eastAsia="zh-CN"/>
        </w:rPr>
        <w:t>CATT</w:t>
      </w:r>
    </w:p>
    <w:p w:rsidR="00CC0E85" w:rsidRPr="00AE7A05" w:rsidRDefault="00CC0E85" w:rsidP="00CC0E85">
      <w:pPr>
        <w:tabs>
          <w:tab w:val="left" w:pos="1985"/>
        </w:tabs>
        <w:spacing w:after="180"/>
        <w:ind w:left="1980" w:hanging="1980"/>
        <w:rPr>
          <w:rFonts w:ascii="Arial"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BC41E6">
        <w:rPr>
          <w:rFonts w:ascii="Arial" w:hAnsi="Arial" w:cs="Arial" w:hint="eastAsia"/>
          <w:b/>
          <w:sz w:val="24"/>
          <w:szCs w:val="24"/>
          <w:lang w:eastAsia="zh-CN"/>
        </w:rPr>
        <w:t>9.6.2</w:t>
      </w:r>
    </w:p>
    <w:p w:rsidR="00CC0E85" w:rsidRPr="00BA74B7" w:rsidRDefault="00CC0E85" w:rsidP="00CC0E85">
      <w:pPr>
        <w:tabs>
          <w:tab w:val="left" w:pos="1980"/>
        </w:tabs>
        <w:spacing w:after="180"/>
        <w:ind w:left="1980" w:hanging="1980"/>
        <w:rPr>
          <w:rFonts w:ascii="Arial" w:hAnsi="Arial" w:cs="Arial"/>
          <w:b/>
          <w:sz w:val="24"/>
          <w:szCs w:val="24"/>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0" w:name="DocumentFor"/>
      <w:bookmarkEnd w:id="0"/>
      <w:r>
        <w:rPr>
          <w:rFonts w:ascii="Arial" w:hAnsi="Arial" w:cs="Arial" w:hint="eastAsia"/>
          <w:b/>
          <w:sz w:val="24"/>
          <w:szCs w:val="24"/>
          <w:lang w:eastAsia="zh-CN"/>
        </w:rPr>
        <w:t>Discussion</w:t>
      </w:r>
      <w:r>
        <w:rPr>
          <w:rFonts w:ascii="Arial" w:hAnsi="Arial" w:cs="Arial" w:hint="eastAsia"/>
          <w:b/>
          <w:sz w:val="24"/>
          <w:szCs w:val="24"/>
        </w:rPr>
        <w:t xml:space="preserve">  </w:t>
      </w:r>
    </w:p>
    <w:p w:rsidR="00CC0E85" w:rsidRPr="00567643" w:rsidRDefault="00CC0E85" w:rsidP="00CC0E85">
      <w:pPr>
        <w:pStyle w:val="Char"/>
        <w:tabs>
          <w:tab w:val="clear" w:pos="1985"/>
          <w:tab w:val="left" w:pos="567"/>
        </w:tabs>
        <w:adjustRightInd w:val="0"/>
        <w:ind w:left="510" w:hanging="510"/>
      </w:pPr>
      <w:r w:rsidRPr="00416FCA">
        <w:t>Introduction</w:t>
      </w:r>
    </w:p>
    <w:p w:rsidR="007930AE" w:rsidRDefault="00CC0E85" w:rsidP="00CC0E85">
      <w:pPr>
        <w:pStyle w:val="a7"/>
        <w:rPr>
          <w:szCs w:val="21"/>
        </w:rPr>
      </w:pPr>
      <w:r w:rsidRPr="00C05503">
        <w:rPr>
          <w:szCs w:val="21"/>
        </w:rPr>
        <w:t>I</w:t>
      </w:r>
      <w:r w:rsidRPr="00C05503">
        <w:rPr>
          <w:rFonts w:hint="eastAsia"/>
          <w:szCs w:val="21"/>
        </w:rPr>
        <w:t>n the RAN4#</w:t>
      </w:r>
      <w:r>
        <w:rPr>
          <w:rFonts w:hint="eastAsia"/>
          <w:szCs w:val="21"/>
        </w:rPr>
        <w:t>8</w:t>
      </w:r>
      <w:r w:rsidR="00924BA9">
        <w:rPr>
          <w:rFonts w:hint="eastAsia"/>
          <w:szCs w:val="21"/>
        </w:rPr>
        <w:t>3</w:t>
      </w:r>
      <w:r>
        <w:rPr>
          <w:rFonts w:hint="eastAsia"/>
          <w:szCs w:val="21"/>
        </w:rPr>
        <w:t xml:space="preserve"> </w:t>
      </w:r>
      <w:r w:rsidR="005B2D54">
        <w:rPr>
          <w:rFonts w:hint="eastAsia"/>
          <w:szCs w:val="21"/>
        </w:rPr>
        <w:t xml:space="preserve">NR Adhoc#2 </w:t>
      </w:r>
      <w:r>
        <w:rPr>
          <w:rFonts w:hint="eastAsia"/>
          <w:szCs w:val="21"/>
        </w:rPr>
        <w:t xml:space="preserve">meeting, the discussion on </w:t>
      </w:r>
      <w:r w:rsidR="007B030C">
        <w:rPr>
          <w:rFonts w:hint="eastAsia"/>
          <w:szCs w:val="21"/>
        </w:rPr>
        <w:t xml:space="preserve">definition of intra-frequency and inter-frequency was </w:t>
      </w:r>
      <w:r w:rsidR="00A569A0">
        <w:rPr>
          <w:rFonts w:hint="eastAsia"/>
          <w:szCs w:val="21"/>
        </w:rPr>
        <w:t xml:space="preserve">discussed </w:t>
      </w:r>
      <w:r w:rsidR="00A569A0">
        <w:rPr>
          <w:szCs w:val="21"/>
        </w:rPr>
        <w:t>intensively</w:t>
      </w:r>
      <w:r w:rsidR="00A569A0">
        <w:rPr>
          <w:rFonts w:hint="eastAsia"/>
          <w:szCs w:val="21"/>
        </w:rPr>
        <w:t xml:space="preserve">. </w:t>
      </w:r>
      <w:r w:rsidR="007B030C">
        <w:rPr>
          <w:rFonts w:hint="eastAsia"/>
          <w:szCs w:val="21"/>
        </w:rPr>
        <w:t xml:space="preserve"> </w:t>
      </w:r>
      <w:r w:rsidR="002A4374">
        <w:rPr>
          <w:rFonts w:hint="eastAsia"/>
          <w:szCs w:val="21"/>
        </w:rPr>
        <w:t xml:space="preserve">Whether the definitions </w:t>
      </w:r>
      <w:r w:rsidR="002A4374">
        <w:rPr>
          <w:szCs w:val="21"/>
        </w:rPr>
        <w:t>of intra</w:t>
      </w:r>
      <w:r w:rsidR="008D0681">
        <w:rPr>
          <w:rFonts w:hint="eastAsia"/>
          <w:szCs w:val="21"/>
        </w:rPr>
        <w:t>-frequency and inter-</w:t>
      </w:r>
      <w:r w:rsidR="002A4374">
        <w:rPr>
          <w:szCs w:val="21"/>
        </w:rPr>
        <w:t xml:space="preserve">frequency </w:t>
      </w:r>
      <w:r w:rsidR="002A4374">
        <w:rPr>
          <w:rFonts w:hint="eastAsia"/>
          <w:szCs w:val="21"/>
        </w:rPr>
        <w:t>are needed or not</w:t>
      </w:r>
      <w:r w:rsidR="008D0681">
        <w:rPr>
          <w:rFonts w:hint="eastAsia"/>
          <w:szCs w:val="21"/>
        </w:rPr>
        <w:t xml:space="preserve"> </w:t>
      </w:r>
      <w:r w:rsidR="002A4374">
        <w:rPr>
          <w:rFonts w:hint="eastAsia"/>
          <w:szCs w:val="21"/>
        </w:rPr>
        <w:t>should be</w:t>
      </w:r>
      <w:r w:rsidR="008D0681">
        <w:rPr>
          <w:rFonts w:hint="eastAsia"/>
          <w:szCs w:val="21"/>
        </w:rPr>
        <w:t xml:space="preserve"> further </w:t>
      </w:r>
      <w:r w:rsidR="002A4374">
        <w:rPr>
          <w:rFonts w:hint="eastAsia"/>
          <w:szCs w:val="21"/>
        </w:rPr>
        <w:t>considered</w:t>
      </w:r>
      <w:r w:rsidR="008D0681">
        <w:rPr>
          <w:rFonts w:hint="eastAsia"/>
          <w:szCs w:val="21"/>
        </w:rPr>
        <w:t xml:space="preserve">. </w:t>
      </w:r>
      <w:r w:rsidR="000C7493">
        <w:rPr>
          <w:rFonts w:hint="eastAsia"/>
          <w:szCs w:val="21"/>
        </w:rPr>
        <w:t>And what</w:t>
      </w:r>
      <w:r w:rsidR="000C7493">
        <w:rPr>
          <w:szCs w:val="21"/>
        </w:rPr>
        <w:t>’</w:t>
      </w:r>
      <w:r w:rsidR="000C7493">
        <w:rPr>
          <w:rFonts w:hint="eastAsia"/>
          <w:szCs w:val="21"/>
        </w:rPr>
        <w:t xml:space="preserve">s more, </w:t>
      </w:r>
      <w:r w:rsidR="00C92CA5">
        <w:rPr>
          <w:rFonts w:hint="eastAsia"/>
          <w:szCs w:val="21"/>
        </w:rPr>
        <w:t>since different companies have different view on</w:t>
      </w:r>
      <w:r w:rsidR="000C7493">
        <w:rPr>
          <w:rFonts w:hint="eastAsia"/>
          <w:szCs w:val="21"/>
        </w:rPr>
        <w:t xml:space="preserve"> the reference for intra-frequency </w:t>
      </w:r>
      <w:r w:rsidR="00C92CA5">
        <w:rPr>
          <w:rFonts w:hint="eastAsia"/>
          <w:szCs w:val="21"/>
        </w:rPr>
        <w:t xml:space="preserve">measurement. </w:t>
      </w:r>
      <w:r w:rsidR="00C92CA5">
        <w:rPr>
          <w:szCs w:val="21"/>
        </w:rPr>
        <w:t>T</w:t>
      </w:r>
      <w:r w:rsidR="00C92CA5">
        <w:rPr>
          <w:rFonts w:hint="eastAsia"/>
          <w:szCs w:val="21"/>
        </w:rPr>
        <w:t>he related option</w:t>
      </w:r>
      <w:r w:rsidR="00891810">
        <w:rPr>
          <w:rFonts w:hint="eastAsia"/>
          <w:szCs w:val="21"/>
        </w:rPr>
        <w:t>s were</w:t>
      </w:r>
      <w:r w:rsidR="00C92CA5">
        <w:rPr>
          <w:rFonts w:hint="eastAsia"/>
          <w:szCs w:val="21"/>
        </w:rPr>
        <w:t xml:space="preserve"> captured in WF [1].</w:t>
      </w:r>
      <w:r w:rsidR="000C7493">
        <w:rPr>
          <w:rFonts w:hint="eastAsia"/>
          <w:szCs w:val="21"/>
        </w:rPr>
        <w:t xml:space="preserve"> </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98"/>
      </w:tblGrid>
      <w:tr w:rsidR="007930AE" w:rsidTr="007930AE">
        <w:trPr>
          <w:trHeight w:val="680"/>
        </w:trPr>
        <w:tc>
          <w:tcPr>
            <w:tcW w:w="8698" w:type="dxa"/>
          </w:tcPr>
          <w:p w:rsidR="00C92CA5" w:rsidRDefault="00C92CA5" w:rsidP="00C92CA5">
            <w:pPr>
              <w:numPr>
                <w:ilvl w:val="0"/>
                <w:numId w:val="6"/>
              </w:numPr>
              <w:ind w:left="473" w:hanging="425"/>
            </w:pPr>
            <w:r>
              <w:t>As a next step consider what is the reference for intrafrequency SS block based measurement objects</w:t>
            </w:r>
          </w:p>
          <w:p w:rsidR="00C92CA5" w:rsidRDefault="00C92CA5" w:rsidP="00C92CA5">
            <w:pPr>
              <w:numPr>
                <w:ilvl w:val="1"/>
                <w:numId w:val="6"/>
              </w:numPr>
              <w:ind w:left="899" w:hanging="426"/>
            </w:pPr>
            <w:r>
              <w:t>Option 1 : Same SS block centre frequency location for serving cell and target cell</w:t>
            </w:r>
          </w:p>
          <w:p w:rsidR="00C92CA5" w:rsidRDefault="00C92CA5" w:rsidP="00C92CA5">
            <w:pPr>
              <w:numPr>
                <w:ilvl w:val="1"/>
                <w:numId w:val="6"/>
              </w:numPr>
              <w:ind w:left="899" w:hanging="426"/>
            </w:pPr>
            <w:r>
              <w:t>Option 2 : Same gNB transmission centre frequency for serving cell and target cell</w:t>
            </w:r>
          </w:p>
          <w:p w:rsidR="00C92CA5" w:rsidRDefault="00C92CA5" w:rsidP="00C92CA5">
            <w:pPr>
              <w:numPr>
                <w:ilvl w:val="1"/>
                <w:numId w:val="6"/>
              </w:numPr>
              <w:ind w:left="899" w:hanging="426"/>
            </w:pPr>
            <w:r>
              <w:t>Option 3 : SS block can be measured without retuning UE RF or measurement gap</w:t>
            </w:r>
          </w:p>
          <w:p w:rsidR="007930AE" w:rsidRPr="007930AE" w:rsidRDefault="00C92CA5" w:rsidP="00C92CA5">
            <w:pPr>
              <w:numPr>
                <w:ilvl w:val="1"/>
                <w:numId w:val="6"/>
              </w:numPr>
              <w:ind w:left="899" w:hanging="426"/>
            </w:pPr>
            <w:r>
              <w:t>Option 4 : Other refere</w:t>
            </w:r>
            <w:r>
              <w:rPr>
                <w:rFonts w:hint="eastAsia"/>
                <w:lang w:eastAsia="zh-CN"/>
              </w:rPr>
              <w:t>n</w:t>
            </w:r>
            <w:r>
              <w:t>ce</w:t>
            </w:r>
          </w:p>
        </w:tc>
      </w:tr>
    </w:tbl>
    <w:p w:rsidR="007930AE" w:rsidRDefault="007930AE" w:rsidP="00CC0E85">
      <w:pPr>
        <w:pStyle w:val="a7"/>
        <w:rPr>
          <w:szCs w:val="21"/>
        </w:rPr>
      </w:pPr>
    </w:p>
    <w:p w:rsidR="007930AE" w:rsidRDefault="007930AE" w:rsidP="00CC0E85">
      <w:pPr>
        <w:pStyle w:val="a7"/>
        <w:rPr>
          <w:szCs w:val="21"/>
        </w:rPr>
      </w:pPr>
      <w:r>
        <w:rPr>
          <w:rFonts w:hint="eastAsia"/>
          <w:szCs w:val="21"/>
        </w:rPr>
        <w:t xml:space="preserve">In this contribution, we would like to </w:t>
      </w:r>
      <w:r w:rsidR="00C92CA5">
        <w:rPr>
          <w:rFonts w:hint="eastAsia"/>
          <w:szCs w:val="21"/>
        </w:rPr>
        <w:t>further provide</w:t>
      </w:r>
      <w:r>
        <w:rPr>
          <w:rFonts w:hint="eastAsia"/>
          <w:szCs w:val="21"/>
        </w:rPr>
        <w:t xml:space="preserve"> some </w:t>
      </w:r>
      <w:r w:rsidR="00C92CA5">
        <w:rPr>
          <w:rFonts w:hint="eastAsia"/>
          <w:szCs w:val="21"/>
        </w:rPr>
        <w:t>proposal</w:t>
      </w:r>
      <w:r>
        <w:rPr>
          <w:rFonts w:hint="eastAsia"/>
          <w:szCs w:val="21"/>
        </w:rPr>
        <w:t>s on</w:t>
      </w:r>
      <w:r w:rsidR="00C92CA5">
        <w:rPr>
          <w:rFonts w:hint="eastAsia"/>
          <w:szCs w:val="21"/>
        </w:rPr>
        <w:t xml:space="preserve"> the remaining issues of </w:t>
      </w:r>
      <w:r>
        <w:rPr>
          <w:rFonts w:hint="eastAsia"/>
          <w:szCs w:val="21"/>
        </w:rPr>
        <w:t xml:space="preserve">intra/inter frequency </w:t>
      </w:r>
      <w:r w:rsidR="00C92CA5">
        <w:rPr>
          <w:rFonts w:hint="eastAsia"/>
          <w:szCs w:val="21"/>
        </w:rPr>
        <w:t xml:space="preserve">definitions </w:t>
      </w:r>
      <w:r>
        <w:rPr>
          <w:rFonts w:hint="eastAsia"/>
          <w:szCs w:val="21"/>
        </w:rPr>
        <w:t>for NR.</w:t>
      </w:r>
    </w:p>
    <w:p w:rsidR="00CC0E85" w:rsidRPr="00386671" w:rsidRDefault="00CC0E85" w:rsidP="00CC0E85">
      <w:pPr>
        <w:pStyle w:val="Char"/>
        <w:pBdr>
          <w:top w:val="single" w:sz="4" w:space="1" w:color="auto"/>
        </w:pBdr>
        <w:tabs>
          <w:tab w:val="clear" w:pos="1985"/>
          <w:tab w:val="left" w:pos="567"/>
        </w:tabs>
        <w:adjustRightInd w:val="0"/>
        <w:ind w:left="510" w:hanging="510"/>
      </w:pPr>
      <w:r>
        <w:rPr>
          <w:rFonts w:hint="eastAsia"/>
          <w:lang w:eastAsia="zh-CN"/>
        </w:rPr>
        <w:t xml:space="preserve">Discussion   </w:t>
      </w:r>
    </w:p>
    <w:p w:rsidR="00737CB1" w:rsidRDefault="00737CB1" w:rsidP="00737CB1">
      <w:pPr>
        <w:jc w:val="both"/>
        <w:rPr>
          <w:lang w:eastAsia="zh-CN"/>
        </w:rPr>
      </w:pPr>
      <w:r>
        <w:rPr>
          <w:rFonts w:hint="eastAsia"/>
          <w:lang w:eastAsia="zh-CN"/>
        </w:rPr>
        <w:t>In LTE, intra-frequency neighbour (cell) measurements are performed by the UE when the current and target cell operates on the same carrier frequency, it means that the centre frequency of target cell shall be the same with the current cell. Figure 1 is illustrated three types of intra-frequency scenarios.</w:t>
      </w:r>
    </w:p>
    <w:p w:rsidR="00737CB1" w:rsidRDefault="0090251D" w:rsidP="00737CB1">
      <w:pPr>
        <w:keepNext/>
        <w:jc w:val="both"/>
      </w:pPr>
      <w:r>
        <w:object w:dxaOrig="10671" w:dyaOrig="3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4.2pt" o:ole="">
            <v:imagedata r:id="rId7" o:title=""/>
          </v:shape>
          <o:OLEObject Type="Embed" ProgID="Visio.Drawing.11" ShapeID="_x0000_i1025" DrawAspect="Content" ObjectID="_1563967918" r:id="rId8"/>
        </w:object>
      </w:r>
    </w:p>
    <w:p w:rsidR="00737CB1" w:rsidRPr="00737CB1" w:rsidRDefault="00737CB1" w:rsidP="00737CB1">
      <w:pPr>
        <w:pStyle w:val="a8"/>
        <w:jc w:val="center"/>
        <w:rPr>
          <w:color w:val="auto"/>
          <w:lang w:eastAsia="zh-CN"/>
        </w:rPr>
      </w:pPr>
      <w:r w:rsidRPr="00737CB1">
        <w:rPr>
          <w:color w:val="auto"/>
        </w:rPr>
        <w:t xml:space="preserve">Figure </w:t>
      </w:r>
      <w:r w:rsidR="000E0B1E" w:rsidRPr="00737CB1">
        <w:rPr>
          <w:color w:val="auto"/>
        </w:rPr>
        <w:fldChar w:fldCharType="begin"/>
      </w:r>
      <w:r w:rsidRPr="00737CB1">
        <w:rPr>
          <w:color w:val="auto"/>
        </w:rPr>
        <w:instrText xml:space="preserve"> SEQ Figure \* ARABIC </w:instrText>
      </w:r>
      <w:r w:rsidR="000E0B1E" w:rsidRPr="00737CB1">
        <w:rPr>
          <w:color w:val="auto"/>
        </w:rPr>
        <w:fldChar w:fldCharType="separate"/>
      </w:r>
      <w:r w:rsidR="00B440CA">
        <w:rPr>
          <w:noProof/>
          <w:color w:val="auto"/>
        </w:rPr>
        <w:t>1</w:t>
      </w:r>
      <w:r w:rsidR="000E0B1E" w:rsidRPr="00737CB1">
        <w:rPr>
          <w:color w:val="auto"/>
        </w:rPr>
        <w:fldChar w:fldCharType="end"/>
      </w:r>
      <w:r w:rsidRPr="00737CB1">
        <w:rPr>
          <w:rFonts w:hint="eastAsia"/>
          <w:color w:val="auto"/>
          <w:lang w:eastAsia="zh-CN"/>
        </w:rPr>
        <w:t xml:space="preserve">: Different </w:t>
      </w:r>
      <w:r>
        <w:rPr>
          <w:rFonts w:hint="eastAsia"/>
          <w:color w:val="auto"/>
          <w:lang w:eastAsia="zh-CN"/>
        </w:rPr>
        <w:t xml:space="preserve">types of </w:t>
      </w:r>
      <w:r w:rsidRPr="00737CB1">
        <w:rPr>
          <w:rFonts w:hint="eastAsia"/>
          <w:color w:val="auto"/>
          <w:lang w:eastAsia="zh-CN"/>
        </w:rPr>
        <w:t>intra-frequency</w:t>
      </w:r>
      <w:r>
        <w:rPr>
          <w:rFonts w:hint="eastAsia"/>
          <w:color w:val="auto"/>
          <w:lang w:eastAsia="zh-CN"/>
        </w:rPr>
        <w:t xml:space="preserve"> scenarios</w:t>
      </w:r>
    </w:p>
    <w:p w:rsidR="00CC0E85" w:rsidRDefault="00F7622D" w:rsidP="00F7622D">
      <w:pPr>
        <w:jc w:val="both"/>
      </w:pPr>
      <w:r>
        <w:rPr>
          <w:rFonts w:hint="eastAsia"/>
          <w:lang w:eastAsia="zh-CN"/>
        </w:rPr>
        <w:lastRenderedPageBreak/>
        <w:t xml:space="preserve">Inter-frequency neighbour (cell) measurements are performed by the UE when the </w:t>
      </w:r>
      <w:r w:rsidR="00BF7F75">
        <w:rPr>
          <w:rFonts w:hint="eastAsia"/>
          <w:lang w:eastAsia="zh-CN"/>
        </w:rPr>
        <w:t>neighbour cell operates on a different carrier frequency, compared to the current cell.</w:t>
      </w:r>
      <w:r>
        <w:rPr>
          <w:rFonts w:hint="eastAsia"/>
          <w:lang w:eastAsia="zh-CN"/>
        </w:rPr>
        <w:t xml:space="preserve"> </w:t>
      </w:r>
      <w:r w:rsidR="0090251D">
        <w:rPr>
          <w:lang w:eastAsia="zh-CN"/>
        </w:rPr>
        <w:t>It</w:t>
      </w:r>
      <w:r>
        <w:rPr>
          <w:rFonts w:hint="eastAsia"/>
          <w:lang w:eastAsia="zh-CN"/>
        </w:rPr>
        <w:t xml:space="preserve"> means that </w:t>
      </w:r>
      <w:r w:rsidR="000F6983">
        <w:rPr>
          <w:rFonts w:hint="eastAsia"/>
          <w:lang w:eastAsia="zh-CN"/>
        </w:rPr>
        <w:t>UE needs measurement gap to perform the target cell measurement.</w:t>
      </w:r>
      <w:r>
        <w:rPr>
          <w:rFonts w:hint="eastAsia"/>
          <w:lang w:eastAsia="zh-CN"/>
        </w:rPr>
        <w:t xml:space="preserve"> Figure </w:t>
      </w:r>
      <w:r w:rsidR="00BF7F75">
        <w:rPr>
          <w:rFonts w:hint="eastAsia"/>
          <w:lang w:eastAsia="zh-CN"/>
        </w:rPr>
        <w:t>2</w:t>
      </w:r>
      <w:r>
        <w:rPr>
          <w:rFonts w:hint="eastAsia"/>
          <w:lang w:eastAsia="zh-CN"/>
        </w:rPr>
        <w:t xml:space="preserve"> is illustrated three types of</w:t>
      </w:r>
      <w:r w:rsidR="0090251D">
        <w:rPr>
          <w:rFonts w:hint="eastAsia"/>
          <w:lang w:eastAsia="zh-CN"/>
        </w:rPr>
        <w:t xml:space="preserve"> inter</w:t>
      </w:r>
      <w:r>
        <w:rPr>
          <w:rFonts w:hint="eastAsia"/>
          <w:lang w:eastAsia="zh-CN"/>
        </w:rPr>
        <w:t>-frequency scenarios.</w:t>
      </w:r>
    </w:p>
    <w:p w:rsidR="0090251D" w:rsidRDefault="0090251D" w:rsidP="0090251D">
      <w:pPr>
        <w:keepNext/>
        <w:jc w:val="center"/>
      </w:pPr>
      <w:r>
        <w:object w:dxaOrig="11403" w:dyaOrig="3391">
          <v:shape id="_x0000_i1026" type="#_x0000_t75" style="width:467.45pt;height:138.65pt" o:ole="">
            <v:imagedata r:id="rId9" o:title=""/>
          </v:shape>
          <o:OLEObject Type="Embed" ProgID="Visio.Drawing.11" ShapeID="_x0000_i1026" DrawAspect="Content" ObjectID="_1563967919" r:id="rId10"/>
        </w:object>
      </w:r>
    </w:p>
    <w:p w:rsidR="00CC0E85" w:rsidRPr="0090251D" w:rsidRDefault="0090251D" w:rsidP="0090251D">
      <w:pPr>
        <w:pStyle w:val="a8"/>
        <w:jc w:val="center"/>
        <w:rPr>
          <w:color w:val="auto"/>
          <w:lang w:eastAsia="zh-CN"/>
        </w:rPr>
      </w:pPr>
      <w:r w:rsidRPr="0090251D">
        <w:rPr>
          <w:color w:val="auto"/>
          <w:lang w:eastAsia="zh-CN"/>
        </w:rPr>
        <w:t xml:space="preserve">Figure </w:t>
      </w:r>
      <w:r w:rsidR="000E0B1E" w:rsidRPr="0090251D">
        <w:rPr>
          <w:color w:val="auto"/>
          <w:lang w:eastAsia="zh-CN"/>
        </w:rPr>
        <w:fldChar w:fldCharType="begin"/>
      </w:r>
      <w:r w:rsidRPr="0090251D">
        <w:rPr>
          <w:color w:val="auto"/>
          <w:lang w:eastAsia="zh-CN"/>
        </w:rPr>
        <w:instrText xml:space="preserve"> SEQ Figure \* ARABIC </w:instrText>
      </w:r>
      <w:r w:rsidR="000E0B1E" w:rsidRPr="0090251D">
        <w:rPr>
          <w:color w:val="auto"/>
          <w:lang w:eastAsia="zh-CN"/>
        </w:rPr>
        <w:fldChar w:fldCharType="separate"/>
      </w:r>
      <w:r w:rsidR="00B440CA">
        <w:rPr>
          <w:noProof/>
          <w:color w:val="auto"/>
          <w:lang w:eastAsia="zh-CN"/>
        </w:rPr>
        <w:t>2</w:t>
      </w:r>
      <w:r w:rsidR="000E0B1E" w:rsidRPr="0090251D">
        <w:rPr>
          <w:color w:val="auto"/>
          <w:lang w:eastAsia="zh-CN"/>
        </w:rPr>
        <w:fldChar w:fldCharType="end"/>
      </w:r>
      <w:r w:rsidRPr="0090251D">
        <w:rPr>
          <w:rFonts w:hint="eastAsia"/>
          <w:color w:val="auto"/>
          <w:lang w:eastAsia="zh-CN"/>
        </w:rPr>
        <w:t>: Different types of inter-frequency scenarios</w:t>
      </w:r>
    </w:p>
    <w:p w:rsidR="00A523C9" w:rsidRDefault="00A523C9" w:rsidP="00173C40">
      <w:pPr>
        <w:jc w:val="both"/>
        <w:rPr>
          <w:lang w:eastAsia="zh-CN"/>
        </w:rPr>
      </w:pPr>
    </w:p>
    <w:p w:rsidR="00A523C9" w:rsidRDefault="000F6983" w:rsidP="00FF179B">
      <w:pPr>
        <w:spacing w:after="240"/>
        <w:jc w:val="both"/>
        <w:rPr>
          <w:lang w:eastAsia="zh-CN"/>
        </w:rPr>
      </w:pPr>
      <w:r>
        <w:rPr>
          <w:rFonts w:hint="eastAsia"/>
          <w:lang w:eastAsia="zh-CN"/>
        </w:rPr>
        <w:t xml:space="preserve">In LTE, the purpose of defining the intra/interfrequency is used for </w:t>
      </w:r>
      <w:r w:rsidR="00681C15">
        <w:rPr>
          <w:rFonts w:hint="eastAsia"/>
          <w:lang w:eastAsia="zh-CN"/>
        </w:rPr>
        <w:t xml:space="preserve">measurement grouping at different </w:t>
      </w:r>
      <w:r w:rsidR="00681C15">
        <w:rPr>
          <w:lang w:eastAsia="zh-CN"/>
        </w:rPr>
        <w:t>measurement</w:t>
      </w:r>
      <w:r w:rsidR="00681C15">
        <w:rPr>
          <w:rFonts w:hint="eastAsia"/>
          <w:lang w:eastAsia="zh-CN"/>
        </w:rPr>
        <w:t xml:space="preserve"> occasions, e.g. </w:t>
      </w:r>
      <w:r w:rsidR="00E16577">
        <w:rPr>
          <w:rFonts w:hint="eastAsia"/>
          <w:lang w:eastAsia="zh-CN"/>
        </w:rPr>
        <w:t>categorizing measurement objects for measurement capabilities requirements, categorizing measurement objects for delay/accuracy requirements, categorizing measurement objects for event evaluation</w:t>
      </w:r>
      <w:r w:rsidR="00681C15">
        <w:rPr>
          <w:rFonts w:hint="eastAsia"/>
          <w:lang w:eastAsia="zh-CN"/>
        </w:rPr>
        <w:t>.</w:t>
      </w:r>
      <w:r w:rsidR="00391B21">
        <w:rPr>
          <w:rFonts w:hint="eastAsia"/>
          <w:lang w:eastAsia="zh-CN"/>
        </w:rPr>
        <w:t xml:space="preserve"> </w:t>
      </w:r>
      <w:r w:rsidR="00391B21">
        <w:rPr>
          <w:lang w:eastAsia="zh-CN"/>
        </w:rPr>
        <w:t>T</w:t>
      </w:r>
      <w:r w:rsidR="00391B21">
        <w:rPr>
          <w:rFonts w:hint="eastAsia"/>
          <w:lang w:eastAsia="zh-CN"/>
        </w:rPr>
        <w:t xml:space="preserve">hus, </w:t>
      </w:r>
      <w:r w:rsidR="00FF179B">
        <w:rPr>
          <w:rFonts w:hint="eastAsia"/>
          <w:lang w:eastAsia="zh-CN"/>
        </w:rPr>
        <w:t xml:space="preserve">in NR, </w:t>
      </w:r>
      <w:r w:rsidR="00391B21">
        <w:rPr>
          <w:rFonts w:hint="eastAsia"/>
          <w:lang w:eastAsia="zh-CN"/>
        </w:rPr>
        <w:t xml:space="preserve">it is also </w:t>
      </w:r>
      <w:r w:rsidR="00391B21">
        <w:rPr>
          <w:lang w:eastAsia="zh-CN"/>
        </w:rPr>
        <w:t>beneficial</w:t>
      </w:r>
      <w:r w:rsidR="00391B21">
        <w:rPr>
          <w:rFonts w:hint="eastAsia"/>
          <w:lang w:eastAsia="zh-CN"/>
        </w:rPr>
        <w:t xml:space="preserve"> to define the intra/interfrequency to </w:t>
      </w:r>
      <w:r w:rsidR="00FF179B">
        <w:rPr>
          <w:rFonts w:hint="eastAsia"/>
          <w:lang w:eastAsia="zh-CN"/>
        </w:rPr>
        <w:t>categorize</w:t>
      </w:r>
      <w:r w:rsidR="00391B21">
        <w:rPr>
          <w:rFonts w:hint="eastAsia"/>
          <w:lang w:eastAsia="zh-CN"/>
        </w:rPr>
        <w:t xml:space="preserve"> different</w:t>
      </w:r>
      <w:r w:rsidR="00FF179B">
        <w:rPr>
          <w:rFonts w:hint="eastAsia"/>
          <w:lang w:eastAsia="zh-CN"/>
        </w:rPr>
        <w:t xml:space="preserve"> measurement requirements at different measurement occasions.</w:t>
      </w:r>
      <w:r w:rsidR="00391B21">
        <w:rPr>
          <w:rFonts w:hint="eastAsia"/>
          <w:lang w:eastAsia="zh-CN"/>
        </w:rPr>
        <w:t xml:space="preserve"> </w:t>
      </w:r>
    </w:p>
    <w:p w:rsidR="00FF179B" w:rsidRDefault="00FF179B" w:rsidP="00173C40">
      <w:pPr>
        <w:jc w:val="both"/>
        <w:rPr>
          <w:b/>
          <w:lang w:eastAsia="zh-CN"/>
        </w:rPr>
      </w:pPr>
      <w:r w:rsidRPr="00FF179B">
        <w:rPr>
          <w:rFonts w:hint="eastAsia"/>
          <w:b/>
          <w:lang w:eastAsia="zh-CN"/>
        </w:rPr>
        <w:t xml:space="preserve">Observation: It is </w:t>
      </w:r>
      <w:r w:rsidRPr="00FF179B">
        <w:rPr>
          <w:b/>
          <w:lang w:eastAsia="zh-CN"/>
        </w:rPr>
        <w:t>beneficial</w:t>
      </w:r>
      <w:r w:rsidRPr="00FF179B">
        <w:rPr>
          <w:rFonts w:hint="eastAsia"/>
          <w:b/>
          <w:lang w:eastAsia="zh-CN"/>
        </w:rPr>
        <w:t xml:space="preserve"> to define the intra/interfrequency in NR to categorize different measurement requirements at different measurement occasions.</w:t>
      </w:r>
    </w:p>
    <w:p w:rsidR="00FF179B" w:rsidRDefault="00FF179B" w:rsidP="00173C40">
      <w:pPr>
        <w:jc w:val="both"/>
        <w:rPr>
          <w:b/>
          <w:lang w:eastAsia="zh-CN"/>
        </w:rPr>
      </w:pPr>
    </w:p>
    <w:p w:rsidR="00EE24EA" w:rsidRDefault="00763CBB" w:rsidP="00173C40">
      <w:pPr>
        <w:jc w:val="both"/>
        <w:rPr>
          <w:lang w:eastAsia="zh-CN"/>
        </w:rPr>
      </w:pPr>
      <w:r w:rsidRPr="00763CBB">
        <w:rPr>
          <w:rFonts w:hint="eastAsia"/>
          <w:lang w:eastAsia="zh-CN"/>
        </w:rPr>
        <w:t>How to define</w:t>
      </w:r>
      <w:r>
        <w:rPr>
          <w:rFonts w:hint="eastAsia"/>
          <w:lang w:eastAsia="zh-CN"/>
        </w:rPr>
        <w:t xml:space="preserve"> the intra/interfrequency </w:t>
      </w:r>
      <w:r w:rsidR="003B37D5">
        <w:rPr>
          <w:rFonts w:hint="eastAsia"/>
          <w:lang w:eastAsia="zh-CN"/>
        </w:rPr>
        <w:t xml:space="preserve">measurements were </w:t>
      </w:r>
      <w:r w:rsidR="003B37D5">
        <w:rPr>
          <w:lang w:eastAsia="zh-CN"/>
        </w:rPr>
        <w:t>discussed</w:t>
      </w:r>
      <w:r w:rsidR="003B37D5">
        <w:rPr>
          <w:rFonts w:hint="eastAsia"/>
          <w:lang w:eastAsia="zh-CN"/>
        </w:rPr>
        <w:t xml:space="preserve"> intensively in last adhoc meeting, </w:t>
      </w:r>
      <w:r w:rsidR="00EE24EA">
        <w:rPr>
          <w:rFonts w:hint="eastAsia"/>
          <w:lang w:eastAsia="zh-CN"/>
        </w:rPr>
        <w:t>what is the</w:t>
      </w:r>
      <w:r w:rsidR="003B37D5">
        <w:rPr>
          <w:rFonts w:hint="eastAsia"/>
          <w:lang w:eastAsia="zh-CN"/>
        </w:rPr>
        <w:t xml:space="preserve"> reference point</w:t>
      </w:r>
      <w:r w:rsidR="00EE24EA">
        <w:rPr>
          <w:rFonts w:hint="eastAsia"/>
          <w:lang w:eastAsia="zh-CN"/>
        </w:rPr>
        <w:t xml:space="preserve"> is used </w:t>
      </w:r>
      <w:r w:rsidR="003B37D5">
        <w:rPr>
          <w:rFonts w:hint="eastAsia"/>
          <w:lang w:eastAsia="zh-CN"/>
        </w:rPr>
        <w:t>for defining intra/interfrequency measurements</w:t>
      </w:r>
      <w:r w:rsidR="00EE24EA">
        <w:rPr>
          <w:rFonts w:hint="eastAsia"/>
          <w:lang w:eastAsia="zh-CN"/>
        </w:rPr>
        <w:t xml:space="preserve"> depends on whether this </w:t>
      </w:r>
      <w:r w:rsidR="00EE24EA">
        <w:rPr>
          <w:lang w:eastAsia="zh-CN"/>
        </w:rPr>
        <w:t>definition</w:t>
      </w:r>
      <w:r w:rsidR="00EE24EA">
        <w:rPr>
          <w:rFonts w:hint="eastAsia"/>
          <w:lang w:eastAsia="zh-CN"/>
        </w:rPr>
        <w:t xml:space="preserve"> can ensure UEs have </w:t>
      </w:r>
      <w:r w:rsidR="001E048C">
        <w:rPr>
          <w:lang w:eastAsia="zh-CN"/>
        </w:rPr>
        <w:t>an</w:t>
      </w:r>
      <w:r w:rsidR="00EE24EA">
        <w:rPr>
          <w:rFonts w:hint="eastAsia"/>
          <w:lang w:eastAsia="zh-CN"/>
        </w:rPr>
        <w:t xml:space="preserve"> </w:t>
      </w:r>
      <w:r w:rsidR="00CB7C0C">
        <w:rPr>
          <w:rFonts w:hint="eastAsia"/>
          <w:lang w:eastAsia="zh-CN"/>
        </w:rPr>
        <w:t xml:space="preserve">appropriate way to define </w:t>
      </w:r>
      <w:r w:rsidR="00CB7C0C">
        <w:rPr>
          <w:lang w:eastAsia="zh-CN"/>
        </w:rPr>
        <w:t>different sets</w:t>
      </w:r>
      <w:r w:rsidR="00EE24EA">
        <w:rPr>
          <w:rFonts w:hint="eastAsia"/>
          <w:lang w:eastAsia="zh-CN"/>
        </w:rPr>
        <w:t xml:space="preserve"> of </w:t>
      </w:r>
      <w:r w:rsidR="00DF7ECD">
        <w:rPr>
          <w:rFonts w:hint="eastAsia"/>
          <w:lang w:eastAsia="zh-CN"/>
        </w:rPr>
        <w:t xml:space="preserve">measurement </w:t>
      </w:r>
      <w:r w:rsidR="00EE24EA">
        <w:rPr>
          <w:rFonts w:hint="eastAsia"/>
          <w:lang w:eastAsia="zh-CN"/>
        </w:rPr>
        <w:t>requirement</w:t>
      </w:r>
      <w:r w:rsidR="00DF7ECD">
        <w:rPr>
          <w:rFonts w:hint="eastAsia"/>
          <w:lang w:eastAsia="zh-CN"/>
        </w:rPr>
        <w:t>s</w:t>
      </w:r>
      <w:r w:rsidR="003B37D5">
        <w:rPr>
          <w:rFonts w:hint="eastAsia"/>
          <w:lang w:eastAsia="zh-CN"/>
        </w:rPr>
        <w:t>.</w:t>
      </w:r>
      <w:r w:rsidR="00EE24EA">
        <w:rPr>
          <w:rFonts w:hint="eastAsia"/>
          <w:lang w:eastAsia="zh-CN"/>
        </w:rPr>
        <w:t xml:space="preserve"> </w:t>
      </w:r>
    </w:p>
    <w:p w:rsidR="00FF179B" w:rsidRDefault="00F06A3A" w:rsidP="00173C40">
      <w:pPr>
        <w:jc w:val="both"/>
        <w:rPr>
          <w:lang w:eastAsia="zh-CN"/>
        </w:rPr>
      </w:pPr>
      <w:r>
        <w:rPr>
          <w:rFonts w:hint="eastAsia"/>
          <w:lang w:eastAsia="zh-CN"/>
        </w:rPr>
        <w:t>For</w:t>
      </w:r>
      <w:r w:rsidR="00EE24EA">
        <w:rPr>
          <w:rFonts w:hint="eastAsia"/>
          <w:lang w:eastAsia="zh-CN"/>
        </w:rPr>
        <w:t xml:space="preserve"> option1, the reference </w:t>
      </w:r>
      <w:r w:rsidR="00EE24EA">
        <w:rPr>
          <w:lang w:eastAsia="zh-CN"/>
        </w:rPr>
        <w:t>is the</w:t>
      </w:r>
      <w:r w:rsidR="00EE24EA">
        <w:rPr>
          <w:rFonts w:hint="eastAsia"/>
          <w:lang w:eastAsia="zh-CN"/>
        </w:rPr>
        <w:t xml:space="preserve"> </w:t>
      </w:r>
      <w:r w:rsidR="00EE24EA">
        <w:t>SS block centre frequency location for serving cell and target cell</w:t>
      </w:r>
      <w:r w:rsidR="00EE24EA">
        <w:rPr>
          <w:rFonts w:hint="eastAsia"/>
          <w:lang w:eastAsia="zh-CN"/>
        </w:rPr>
        <w:t xml:space="preserve">. UEs may have 3 sets of </w:t>
      </w:r>
      <w:r w:rsidR="00DF7ECD">
        <w:rPr>
          <w:rFonts w:hint="eastAsia"/>
          <w:lang w:eastAsia="zh-CN"/>
        </w:rPr>
        <w:t>measurement requirements, e.g. intrafrequency measurement without retuning, intrafrequency measurement with retuning and interfrequency measurement with retuning.</w:t>
      </w:r>
    </w:p>
    <w:p w:rsidR="00F06A3A" w:rsidRPr="00763CBB" w:rsidRDefault="00F06A3A" w:rsidP="00173C40">
      <w:pPr>
        <w:jc w:val="both"/>
        <w:rPr>
          <w:lang w:eastAsia="zh-CN"/>
        </w:rPr>
      </w:pPr>
      <w:r>
        <w:rPr>
          <w:rFonts w:hint="eastAsia"/>
          <w:lang w:eastAsia="zh-CN"/>
        </w:rPr>
        <w:t xml:space="preserve">For option2, the reference is the gNB </w:t>
      </w:r>
      <w:r>
        <w:t>transmission centre frequency for serving cell and target cell</w:t>
      </w:r>
      <w:r>
        <w:rPr>
          <w:rFonts w:hint="eastAsia"/>
          <w:lang w:eastAsia="zh-CN"/>
        </w:rPr>
        <w:t>. UEs therefore would have 4 sets of measurement requirements, e.g. intrafrequency measurement without retuning, intrafrequency measurement with retuning, interfrequency measurement without retuning and interfrequency measurement with retuning.</w:t>
      </w:r>
    </w:p>
    <w:p w:rsidR="00A523C9" w:rsidRDefault="00402C27" w:rsidP="00173C40">
      <w:pPr>
        <w:jc w:val="both"/>
        <w:rPr>
          <w:lang w:eastAsia="zh-CN"/>
        </w:rPr>
      </w:pPr>
      <w:r>
        <w:rPr>
          <w:lang w:eastAsia="zh-CN"/>
        </w:rPr>
        <w:t>Option3 is</w:t>
      </w:r>
      <w:r>
        <w:rPr>
          <w:rFonts w:hint="eastAsia"/>
          <w:lang w:eastAsia="zh-CN"/>
        </w:rPr>
        <w:t xml:space="preserve"> to</w:t>
      </w:r>
      <w:r w:rsidR="00CB7C0C">
        <w:rPr>
          <w:rFonts w:hint="eastAsia"/>
          <w:lang w:eastAsia="zh-CN"/>
        </w:rPr>
        <w:t xml:space="preserve"> </w:t>
      </w:r>
      <w:r>
        <w:rPr>
          <w:lang w:eastAsia="zh-CN"/>
        </w:rPr>
        <w:t>divide</w:t>
      </w:r>
      <w:r>
        <w:rPr>
          <w:rFonts w:hint="eastAsia"/>
          <w:lang w:eastAsia="zh-CN"/>
        </w:rPr>
        <w:t xml:space="preserve"> the measurement requirements in measurement without retuning and measurement with retuning </w:t>
      </w:r>
      <w:r w:rsidR="001E048C">
        <w:rPr>
          <w:rFonts w:hint="eastAsia"/>
          <w:lang w:eastAsia="zh-CN"/>
        </w:rPr>
        <w:t>rather than</w:t>
      </w:r>
      <w:r>
        <w:rPr>
          <w:rFonts w:hint="eastAsia"/>
          <w:lang w:eastAsia="zh-CN"/>
        </w:rPr>
        <w:t xml:space="preserve"> defining intra/interfrequency.</w:t>
      </w:r>
      <w:r w:rsidR="00CB7C0C">
        <w:rPr>
          <w:rFonts w:hint="eastAsia"/>
          <w:lang w:eastAsia="zh-CN"/>
        </w:rPr>
        <w:t xml:space="preserve"> </w:t>
      </w:r>
      <w:r w:rsidR="001E048C">
        <w:rPr>
          <w:rFonts w:hint="eastAsia"/>
          <w:lang w:eastAsia="zh-CN"/>
        </w:rPr>
        <w:t xml:space="preserve">Although such method could have less set of requirement, we think this is not the </w:t>
      </w:r>
      <w:r w:rsidR="001E048C">
        <w:rPr>
          <w:lang w:eastAsia="zh-CN"/>
        </w:rPr>
        <w:t>appropriate</w:t>
      </w:r>
      <w:r w:rsidR="001E048C">
        <w:rPr>
          <w:rFonts w:hint="eastAsia"/>
          <w:lang w:eastAsia="zh-CN"/>
        </w:rPr>
        <w:t xml:space="preserve"> way to categorize different measurement requirements. </w:t>
      </w:r>
      <w:r w:rsidR="00437441">
        <w:rPr>
          <w:rFonts w:hint="eastAsia"/>
          <w:lang w:eastAsia="zh-CN"/>
        </w:rPr>
        <w:t xml:space="preserve">Since the UE </w:t>
      </w:r>
      <w:r w:rsidR="00437441">
        <w:rPr>
          <w:lang w:eastAsia="zh-CN"/>
        </w:rPr>
        <w:t>measurement</w:t>
      </w:r>
      <w:r w:rsidR="00437441">
        <w:rPr>
          <w:rFonts w:hint="eastAsia"/>
          <w:lang w:eastAsia="zh-CN"/>
        </w:rPr>
        <w:t xml:space="preserve"> capabilities shall be based on the numb</w:t>
      </w:r>
      <w:r w:rsidR="00091420">
        <w:rPr>
          <w:rFonts w:hint="eastAsia"/>
          <w:lang w:eastAsia="zh-CN"/>
        </w:rPr>
        <w:t>er of intra/interfrequency carriers, e.g. UE shall be able to monitor 3 FDD E-UTRA inter-frequency carriers.</w:t>
      </w:r>
      <w:r w:rsidR="00437441">
        <w:rPr>
          <w:rFonts w:hint="eastAsia"/>
          <w:lang w:eastAsia="zh-CN"/>
        </w:rPr>
        <w:t xml:space="preserve">  </w:t>
      </w:r>
    </w:p>
    <w:p w:rsidR="00B440CA" w:rsidRDefault="00B440CA" w:rsidP="00B440CA">
      <w:pPr>
        <w:keepNext/>
        <w:jc w:val="center"/>
      </w:pPr>
      <w:r>
        <w:object w:dxaOrig="3605" w:dyaOrig="3250">
          <v:shape id="_x0000_i1027" type="#_x0000_t75" style="width:152.6pt;height:138.1pt" o:ole="">
            <v:imagedata r:id="rId11" o:title=""/>
          </v:shape>
          <o:OLEObject Type="Embed" ProgID="Visio.Drawing.11" ShapeID="_x0000_i1027" DrawAspect="Content" ObjectID="_1563967920" r:id="rId12"/>
        </w:object>
      </w:r>
      <w:r>
        <w:rPr>
          <w:rFonts w:hint="eastAsia"/>
          <w:lang w:eastAsia="zh-CN"/>
        </w:rPr>
        <w:t xml:space="preserve">             </w:t>
      </w:r>
      <w:r>
        <w:object w:dxaOrig="3605" w:dyaOrig="3250">
          <v:shape id="_x0000_i1028" type="#_x0000_t75" style="width:149.35pt;height:134.85pt" o:ole="">
            <v:imagedata r:id="rId13" o:title=""/>
          </v:shape>
          <o:OLEObject Type="Embed" ProgID="Visio.Drawing.11" ShapeID="_x0000_i1028" DrawAspect="Content" ObjectID="_1563967921" r:id="rId14"/>
        </w:object>
      </w:r>
    </w:p>
    <w:p w:rsidR="00B440CA" w:rsidRPr="00B440CA" w:rsidRDefault="00B440CA" w:rsidP="00B440CA">
      <w:pPr>
        <w:pStyle w:val="a8"/>
        <w:jc w:val="center"/>
        <w:rPr>
          <w:color w:val="auto"/>
          <w:lang w:eastAsia="zh-CN"/>
        </w:rPr>
      </w:pPr>
      <w:r w:rsidRPr="00B440CA">
        <w:rPr>
          <w:color w:val="auto"/>
          <w:lang w:eastAsia="zh-CN"/>
        </w:rPr>
        <w:t xml:space="preserve">Figure </w:t>
      </w:r>
      <w:r w:rsidR="000E0B1E" w:rsidRPr="00B440CA">
        <w:rPr>
          <w:color w:val="auto"/>
          <w:lang w:eastAsia="zh-CN"/>
        </w:rPr>
        <w:fldChar w:fldCharType="begin"/>
      </w:r>
      <w:r w:rsidRPr="00B440CA">
        <w:rPr>
          <w:color w:val="auto"/>
          <w:lang w:eastAsia="zh-CN"/>
        </w:rPr>
        <w:instrText xml:space="preserve"> SEQ Figure \* ARABIC </w:instrText>
      </w:r>
      <w:r w:rsidR="000E0B1E" w:rsidRPr="00B440CA">
        <w:rPr>
          <w:color w:val="auto"/>
          <w:lang w:eastAsia="zh-CN"/>
        </w:rPr>
        <w:fldChar w:fldCharType="separate"/>
      </w:r>
      <w:r w:rsidRPr="00B440CA">
        <w:rPr>
          <w:color w:val="auto"/>
          <w:lang w:eastAsia="zh-CN"/>
        </w:rPr>
        <w:t>3</w:t>
      </w:r>
      <w:r w:rsidR="000E0B1E" w:rsidRPr="00B440CA">
        <w:rPr>
          <w:color w:val="auto"/>
          <w:lang w:eastAsia="zh-CN"/>
        </w:rPr>
        <w:fldChar w:fldCharType="end"/>
      </w:r>
      <w:r w:rsidRPr="00B440CA">
        <w:rPr>
          <w:rFonts w:hint="eastAsia"/>
          <w:color w:val="auto"/>
          <w:lang w:eastAsia="zh-CN"/>
        </w:rPr>
        <w:t xml:space="preserve">: </w:t>
      </w:r>
      <w:r>
        <w:rPr>
          <w:color w:val="auto"/>
          <w:lang w:eastAsia="zh-CN"/>
        </w:rPr>
        <w:t>Example</w:t>
      </w:r>
      <w:r>
        <w:rPr>
          <w:rFonts w:hint="eastAsia"/>
          <w:color w:val="auto"/>
          <w:lang w:eastAsia="zh-CN"/>
        </w:rPr>
        <w:t xml:space="preserve"> of i</w:t>
      </w:r>
      <w:r w:rsidRPr="00B440CA">
        <w:rPr>
          <w:rFonts w:hint="eastAsia"/>
          <w:color w:val="auto"/>
          <w:lang w:eastAsia="zh-CN"/>
        </w:rPr>
        <w:t xml:space="preserve">ntra-frequency </w:t>
      </w:r>
      <w:r>
        <w:rPr>
          <w:rFonts w:hint="eastAsia"/>
          <w:color w:val="auto"/>
          <w:lang w:eastAsia="zh-CN"/>
        </w:rPr>
        <w:t xml:space="preserve">and inter-frequency </w:t>
      </w:r>
      <w:r w:rsidRPr="00B440CA">
        <w:rPr>
          <w:rFonts w:hint="eastAsia"/>
          <w:color w:val="auto"/>
          <w:lang w:eastAsia="zh-CN"/>
        </w:rPr>
        <w:t>measurement scenario in NR</w:t>
      </w:r>
    </w:p>
    <w:p w:rsidR="001954F2" w:rsidRPr="001B2662" w:rsidRDefault="001954F2" w:rsidP="001954F2">
      <w:pPr>
        <w:jc w:val="both"/>
        <w:rPr>
          <w:lang w:eastAsia="zh-CN"/>
        </w:rPr>
      </w:pPr>
    </w:p>
    <w:p w:rsidR="001954F2" w:rsidRDefault="001954F2" w:rsidP="001954F2">
      <w:pPr>
        <w:jc w:val="both"/>
        <w:rPr>
          <w:lang w:eastAsia="zh-CN"/>
        </w:rPr>
      </w:pPr>
      <w:r>
        <w:rPr>
          <w:rFonts w:hint="eastAsia"/>
          <w:lang w:eastAsia="zh-CN"/>
        </w:rPr>
        <w:t xml:space="preserve">Based on above considerations, we </w:t>
      </w:r>
      <w:r w:rsidR="00091420">
        <w:rPr>
          <w:rFonts w:hint="eastAsia"/>
          <w:lang w:eastAsia="zh-CN"/>
        </w:rPr>
        <w:t xml:space="preserve">prefer to use option1 to define the intra/interfrequency and </w:t>
      </w:r>
      <w:r>
        <w:rPr>
          <w:rFonts w:hint="eastAsia"/>
          <w:lang w:eastAsia="zh-CN"/>
        </w:rPr>
        <w:t>make the proposal as follows:</w:t>
      </w:r>
    </w:p>
    <w:p w:rsidR="00CC0E85" w:rsidRDefault="001954F2" w:rsidP="00B6308F">
      <w:pPr>
        <w:jc w:val="both"/>
        <w:rPr>
          <w:b/>
          <w:lang w:eastAsia="zh-CN"/>
        </w:rPr>
      </w:pPr>
      <w:r w:rsidRPr="001954F2">
        <w:rPr>
          <w:rFonts w:hint="eastAsia"/>
          <w:b/>
          <w:lang w:eastAsia="zh-CN"/>
        </w:rPr>
        <w:t>Proposal</w:t>
      </w:r>
      <w:r w:rsidR="00091420">
        <w:rPr>
          <w:rFonts w:hint="eastAsia"/>
          <w:b/>
          <w:lang w:eastAsia="zh-CN"/>
        </w:rPr>
        <w:t xml:space="preserve"> 1</w:t>
      </w:r>
      <w:r w:rsidRPr="001954F2">
        <w:rPr>
          <w:rFonts w:hint="eastAsia"/>
          <w:b/>
          <w:lang w:eastAsia="zh-CN"/>
        </w:rPr>
        <w:t xml:space="preserve">: </w:t>
      </w:r>
      <w:r>
        <w:rPr>
          <w:rFonts w:hint="eastAsia"/>
          <w:b/>
          <w:lang w:eastAsia="zh-CN"/>
        </w:rPr>
        <w:t>In</w:t>
      </w:r>
      <w:r w:rsidRPr="006410B2">
        <w:rPr>
          <w:rFonts w:hint="eastAsia"/>
          <w:b/>
          <w:lang w:eastAsia="zh-CN"/>
        </w:rPr>
        <w:t xml:space="preserve"> </w:t>
      </w:r>
      <w:r>
        <w:rPr>
          <w:rFonts w:hint="eastAsia"/>
          <w:b/>
          <w:lang w:eastAsia="zh-CN"/>
        </w:rPr>
        <w:t>NR</w:t>
      </w:r>
      <w:r w:rsidRPr="006410B2">
        <w:rPr>
          <w:rFonts w:hint="eastAsia"/>
          <w:b/>
          <w:lang w:eastAsia="zh-CN"/>
        </w:rPr>
        <w:t xml:space="preserve">, the </w:t>
      </w:r>
      <w:r w:rsidRPr="006410B2">
        <w:rPr>
          <w:b/>
          <w:lang w:eastAsia="zh-CN"/>
        </w:rPr>
        <w:t>intra-frequency</w:t>
      </w:r>
      <w:r w:rsidR="00091420">
        <w:rPr>
          <w:rFonts w:hint="eastAsia"/>
          <w:b/>
          <w:lang w:eastAsia="zh-CN"/>
        </w:rPr>
        <w:t xml:space="preserve"> SS block based measurement</w:t>
      </w:r>
      <w:r w:rsidRPr="006410B2">
        <w:rPr>
          <w:b/>
          <w:lang w:eastAsia="zh-CN"/>
        </w:rPr>
        <w:t xml:space="preserve"> </w:t>
      </w:r>
      <w:r w:rsidR="00091420">
        <w:rPr>
          <w:rFonts w:hint="eastAsia"/>
          <w:b/>
          <w:lang w:eastAsia="zh-CN"/>
        </w:rPr>
        <w:t>and</w:t>
      </w:r>
      <w:r w:rsidRPr="006410B2">
        <w:rPr>
          <w:b/>
          <w:lang w:eastAsia="zh-CN"/>
        </w:rPr>
        <w:t xml:space="preserve"> inter-frequency </w:t>
      </w:r>
      <w:r w:rsidR="00091420">
        <w:rPr>
          <w:rFonts w:hint="eastAsia"/>
          <w:b/>
          <w:lang w:eastAsia="zh-CN"/>
        </w:rPr>
        <w:t>SS block based measurement can be defined as follows:</w:t>
      </w:r>
    </w:p>
    <w:p w:rsidR="00091420" w:rsidRDefault="00091420" w:rsidP="00CB78AD">
      <w:pPr>
        <w:pStyle w:val="a6"/>
        <w:numPr>
          <w:ilvl w:val="0"/>
          <w:numId w:val="6"/>
        </w:numPr>
        <w:jc w:val="both"/>
        <w:rPr>
          <w:b/>
          <w:lang w:eastAsia="zh-CN"/>
        </w:rPr>
      </w:pPr>
      <w:r>
        <w:rPr>
          <w:rFonts w:hint="eastAsia"/>
          <w:b/>
          <w:lang w:eastAsia="zh-CN"/>
        </w:rPr>
        <w:t>I</w:t>
      </w:r>
      <w:r w:rsidRPr="006410B2">
        <w:rPr>
          <w:b/>
          <w:lang w:eastAsia="zh-CN"/>
        </w:rPr>
        <w:t>ntra-frequency</w:t>
      </w:r>
      <w:r>
        <w:rPr>
          <w:rFonts w:hint="eastAsia"/>
          <w:b/>
          <w:lang w:eastAsia="zh-CN"/>
        </w:rPr>
        <w:t xml:space="preserve"> SS block based measurement: </w:t>
      </w:r>
      <w:r w:rsidR="00310996">
        <w:rPr>
          <w:rFonts w:hint="eastAsia"/>
          <w:b/>
          <w:lang w:eastAsia="zh-CN"/>
        </w:rPr>
        <w:t xml:space="preserve">Neighbour cell measurements performed by the UE are intra-frequency measurements </w:t>
      </w:r>
      <w:r>
        <w:rPr>
          <w:rFonts w:hint="eastAsia"/>
          <w:b/>
          <w:lang w:eastAsia="zh-CN"/>
        </w:rPr>
        <w:t xml:space="preserve">when </w:t>
      </w:r>
      <w:r w:rsidR="00310996">
        <w:rPr>
          <w:rFonts w:hint="eastAsia"/>
          <w:b/>
          <w:lang w:eastAsia="zh-CN"/>
        </w:rPr>
        <w:t xml:space="preserve">one of </w:t>
      </w:r>
      <w:r>
        <w:rPr>
          <w:rFonts w:hint="eastAsia"/>
          <w:b/>
          <w:lang w:eastAsia="zh-CN"/>
        </w:rPr>
        <w:t>the</w:t>
      </w:r>
      <w:r w:rsidR="00310996">
        <w:rPr>
          <w:rFonts w:hint="eastAsia"/>
          <w:b/>
          <w:lang w:eastAsia="zh-CN"/>
        </w:rPr>
        <w:t xml:space="preserve"> SS block(s) for</w:t>
      </w:r>
      <w:r>
        <w:rPr>
          <w:rFonts w:hint="eastAsia"/>
          <w:b/>
          <w:lang w:eastAsia="zh-CN"/>
        </w:rPr>
        <w:t xml:space="preserve"> current</w:t>
      </w:r>
      <w:r w:rsidR="00310996">
        <w:rPr>
          <w:rFonts w:hint="eastAsia"/>
          <w:b/>
          <w:lang w:eastAsia="zh-CN"/>
        </w:rPr>
        <w:t xml:space="preserve"> and target cell operate on the same carrier frequency. </w:t>
      </w:r>
      <w:r>
        <w:rPr>
          <w:rFonts w:hint="eastAsia"/>
          <w:b/>
          <w:lang w:eastAsia="zh-CN"/>
        </w:rPr>
        <w:t xml:space="preserve"> </w:t>
      </w:r>
    </w:p>
    <w:p w:rsidR="00310996" w:rsidRDefault="00310996" w:rsidP="00CB78AD">
      <w:pPr>
        <w:pStyle w:val="a6"/>
        <w:numPr>
          <w:ilvl w:val="0"/>
          <w:numId w:val="6"/>
        </w:numPr>
        <w:jc w:val="both"/>
        <w:rPr>
          <w:b/>
          <w:lang w:eastAsia="zh-CN"/>
        </w:rPr>
      </w:pPr>
      <w:r>
        <w:rPr>
          <w:rFonts w:hint="eastAsia"/>
          <w:b/>
          <w:lang w:eastAsia="zh-CN"/>
        </w:rPr>
        <w:t>I</w:t>
      </w:r>
      <w:r>
        <w:rPr>
          <w:b/>
          <w:lang w:eastAsia="zh-CN"/>
        </w:rPr>
        <w:t>nt</w:t>
      </w:r>
      <w:r>
        <w:rPr>
          <w:rFonts w:hint="eastAsia"/>
          <w:b/>
          <w:lang w:eastAsia="zh-CN"/>
        </w:rPr>
        <w:t>er</w:t>
      </w:r>
      <w:r w:rsidRPr="006410B2">
        <w:rPr>
          <w:b/>
          <w:lang w:eastAsia="zh-CN"/>
        </w:rPr>
        <w:t>-frequency</w:t>
      </w:r>
      <w:r>
        <w:rPr>
          <w:rFonts w:hint="eastAsia"/>
          <w:b/>
          <w:lang w:eastAsia="zh-CN"/>
        </w:rPr>
        <w:t xml:space="preserve"> SS block based measurement: Neighbour cell measurements performed by the UE are inter-frequency measurements when the SS block(s) for current and target cell operate on different carrier frequency.</w:t>
      </w:r>
    </w:p>
    <w:p w:rsidR="00727752" w:rsidRPr="00B6308F" w:rsidRDefault="00727752" w:rsidP="00B6308F">
      <w:pPr>
        <w:jc w:val="both"/>
        <w:rPr>
          <w:b/>
          <w:lang w:eastAsia="zh-CN"/>
        </w:rPr>
      </w:pPr>
    </w:p>
    <w:p w:rsidR="00CC0E85" w:rsidRPr="00DC605F" w:rsidRDefault="00CC0E85" w:rsidP="00CC0E85">
      <w:pPr>
        <w:pStyle w:val="Char"/>
        <w:tabs>
          <w:tab w:val="clear" w:pos="1985"/>
          <w:tab w:val="left" w:pos="567"/>
        </w:tabs>
        <w:adjustRightInd w:val="0"/>
        <w:ind w:left="510" w:hanging="510"/>
      </w:pPr>
      <w:r w:rsidRPr="00D514E6">
        <w:t>Conclusions</w:t>
      </w:r>
    </w:p>
    <w:p w:rsidR="00B6308F" w:rsidRDefault="00B6308F" w:rsidP="00B6308F">
      <w:pPr>
        <w:jc w:val="both"/>
        <w:rPr>
          <w:lang w:eastAsia="zh-CN"/>
        </w:rPr>
      </w:pPr>
      <w:r>
        <w:rPr>
          <w:rFonts w:hint="eastAsia"/>
          <w:lang w:eastAsia="zh-CN"/>
        </w:rPr>
        <w:t xml:space="preserve">In this contribution, we </w:t>
      </w:r>
      <w:r w:rsidR="00727752">
        <w:rPr>
          <w:rFonts w:hint="eastAsia"/>
          <w:lang w:eastAsia="zh-CN"/>
        </w:rPr>
        <w:t xml:space="preserve">further </w:t>
      </w:r>
      <w:r>
        <w:rPr>
          <w:rFonts w:hint="eastAsia"/>
          <w:lang w:eastAsia="zh-CN"/>
        </w:rPr>
        <w:t xml:space="preserve">discuss </w:t>
      </w:r>
      <w:r>
        <w:rPr>
          <w:lang w:eastAsia="zh-CN"/>
        </w:rPr>
        <w:t>the</w:t>
      </w:r>
      <w:r>
        <w:rPr>
          <w:rFonts w:hint="eastAsia"/>
          <w:lang w:eastAsia="zh-CN"/>
        </w:rPr>
        <w:t xml:space="preserve"> definition of intra/inter frequency for NR, base on the analysis, we make the proposal as follows.</w:t>
      </w:r>
    </w:p>
    <w:p w:rsidR="00727752" w:rsidRDefault="00727752" w:rsidP="00CC0E85">
      <w:pPr>
        <w:jc w:val="both"/>
        <w:rPr>
          <w:b/>
          <w:lang w:eastAsia="zh-CN"/>
        </w:rPr>
      </w:pPr>
      <w:r w:rsidRPr="00FF179B">
        <w:rPr>
          <w:rFonts w:hint="eastAsia"/>
          <w:b/>
          <w:lang w:eastAsia="zh-CN"/>
        </w:rPr>
        <w:t xml:space="preserve">Observation: It is </w:t>
      </w:r>
      <w:r w:rsidRPr="00FF179B">
        <w:rPr>
          <w:b/>
          <w:lang w:eastAsia="zh-CN"/>
        </w:rPr>
        <w:t>beneficial</w:t>
      </w:r>
      <w:r w:rsidRPr="00FF179B">
        <w:rPr>
          <w:rFonts w:hint="eastAsia"/>
          <w:b/>
          <w:lang w:eastAsia="zh-CN"/>
        </w:rPr>
        <w:t xml:space="preserve"> to define the intra/interfrequency in NR to categorize different measurement requirements at different measurement occasions.</w:t>
      </w:r>
    </w:p>
    <w:p w:rsidR="00727752" w:rsidRDefault="00727752" w:rsidP="00727752">
      <w:pPr>
        <w:jc w:val="both"/>
        <w:rPr>
          <w:b/>
          <w:lang w:eastAsia="zh-CN"/>
        </w:rPr>
      </w:pPr>
      <w:r w:rsidRPr="001954F2">
        <w:rPr>
          <w:rFonts w:hint="eastAsia"/>
          <w:b/>
          <w:lang w:eastAsia="zh-CN"/>
        </w:rPr>
        <w:t>Proposal</w:t>
      </w:r>
      <w:r>
        <w:rPr>
          <w:rFonts w:hint="eastAsia"/>
          <w:b/>
          <w:lang w:eastAsia="zh-CN"/>
        </w:rPr>
        <w:t xml:space="preserve"> 1</w:t>
      </w:r>
      <w:r w:rsidRPr="001954F2">
        <w:rPr>
          <w:rFonts w:hint="eastAsia"/>
          <w:b/>
          <w:lang w:eastAsia="zh-CN"/>
        </w:rPr>
        <w:t xml:space="preserve">: </w:t>
      </w:r>
      <w:r>
        <w:rPr>
          <w:rFonts w:hint="eastAsia"/>
          <w:b/>
          <w:lang w:eastAsia="zh-CN"/>
        </w:rPr>
        <w:t>In</w:t>
      </w:r>
      <w:r w:rsidRPr="006410B2">
        <w:rPr>
          <w:rFonts w:hint="eastAsia"/>
          <w:b/>
          <w:lang w:eastAsia="zh-CN"/>
        </w:rPr>
        <w:t xml:space="preserve"> </w:t>
      </w:r>
      <w:r>
        <w:rPr>
          <w:rFonts w:hint="eastAsia"/>
          <w:b/>
          <w:lang w:eastAsia="zh-CN"/>
        </w:rPr>
        <w:t>NR</w:t>
      </w:r>
      <w:r w:rsidRPr="006410B2">
        <w:rPr>
          <w:rFonts w:hint="eastAsia"/>
          <w:b/>
          <w:lang w:eastAsia="zh-CN"/>
        </w:rPr>
        <w:t xml:space="preserve">, the </w:t>
      </w:r>
      <w:r w:rsidRPr="006410B2">
        <w:rPr>
          <w:b/>
          <w:lang w:eastAsia="zh-CN"/>
        </w:rPr>
        <w:t>intra-frequency</w:t>
      </w:r>
      <w:r>
        <w:rPr>
          <w:rFonts w:hint="eastAsia"/>
          <w:b/>
          <w:lang w:eastAsia="zh-CN"/>
        </w:rPr>
        <w:t xml:space="preserve"> SS block based measurement</w:t>
      </w:r>
      <w:r w:rsidRPr="006410B2">
        <w:rPr>
          <w:b/>
          <w:lang w:eastAsia="zh-CN"/>
        </w:rPr>
        <w:t xml:space="preserve"> </w:t>
      </w:r>
      <w:r>
        <w:rPr>
          <w:rFonts w:hint="eastAsia"/>
          <w:b/>
          <w:lang w:eastAsia="zh-CN"/>
        </w:rPr>
        <w:t>and</w:t>
      </w:r>
      <w:r w:rsidRPr="006410B2">
        <w:rPr>
          <w:b/>
          <w:lang w:eastAsia="zh-CN"/>
        </w:rPr>
        <w:t xml:space="preserve"> inter-frequency </w:t>
      </w:r>
      <w:r>
        <w:rPr>
          <w:rFonts w:hint="eastAsia"/>
          <w:b/>
          <w:lang w:eastAsia="zh-CN"/>
        </w:rPr>
        <w:t>SS block based measurement can be defined as follows:</w:t>
      </w:r>
    </w:p>
    <w:p w:rsidR="00727752" w:rsidRPr="00CB78AD" w:rsidRDefault="00727752" w:rsidP="00CB78AD">
      <w:pPr>
        <w:pStyle w:val="a6"/>
        <w:numPr>
          <w:ilvl w:val="0"/>
          <w:numId w:val="6"/>
        </w:numPr>
        <w:jc w:val="both"/>
        <w:rPr>
          <w:b/>
          <w:lang w:eastAsia="zh-CN"/>
        </w:rPr>
      </w:pPr>
      <w:r w:rsidRPr="00CB78AD">
        <w:rPr>
          <w:rFonts w:hint="eastAsia"/>
          <w:b/>
          <w:lang w:eastAsia="zh-CN"/>
        </w:rPr>
        <w:t>I</w:t>
      </w:r>
      <w:r w:rsidRPr="00CB78AD">
        <w:rPr>
          <w:b/>
          <w:lang w:eastAsia="zh-CN"/>
        </w:rPr>
        <w:t>ntra-frequency</w:t>
      </w:r>
      <w:r w:rsidRPr="00CB78AD">
        <w:rPr>
          <w:rFonts w:hint="eastAsia"/>
          <w:b/>
          <w:lang w:eastAsia="zh-CN"/>
        </w:rPr>
        <w:t xml:space="preserve"> SS block based measurement: Neighbour cell measurements performed by the UE are intra-frequency measurements when one of the SS block(s) for current and target cell operate on the same carrier frequency.  </w:t>
      </w:r>
    </w:p>
    <w:p w:rsidR="00727752" w:rsidRDefault="00727752" w:rsidP="00CB78AD">
      <w:pPr>
        <w:pStyle w:val="a6"/>
        <w:numPr>
          <w:ilvl w:val="0"/>
          <w:numId w:val="6"/>
        </w:numPr>
        <w:jc w:val="both"/>
        <w:rPr>
          <w:b/>
          <w:lang w:eastAsia="zh-CN"/>
        </w:rPr>
      </w:pPr>
      <w:r>
        <w:rPr>
          <w:rFonts w:hint="eastAsia"/>
          <w:b/>
          <w:lang w:eastAsia="zh-CN"/>
        </w:rPr>
        <w:t>I</w:t>
      </w:r>
      <w:r>
        <w:rPr>
          <w:b/>
          <w:lang w:eastAsia="zh-CN"/>
        </w:rPr>
        <w:t>nt</w:t>
      </w:r>
      <w:r>
        <w:rPr>
          <w:rFonts w:hint="eastAsia"/>
          <w:b/>
          <w:lang w:eastAsia="zh-CN"/>
        </w:rPr>
        <w:t>er</w:t>
      </w:r>
      <w:r w:rsidRPr="006410B2">
        <w:rPr>
          <w:b/>
          <w:lang w:eastAsia="zh-CN"/>
        </w:rPr>
        <w:t>-frequency</w:t>
      </w:r>
      <w:r>
        <w:rPr>
          <w:rFonts w:hint="eastAsia"/>
          <w:b/>
          <w:lang w:eastAsia="zh-CN"/>
        </w:rPr>
        <w:t xml:space="preserve"> SS block based measurement: Neighbour cell measurements performed by the UE are inter-frequency measurements when the SS block(s) for current and target cell operate on different carrier frequency.</w:t>
      </w:r>
    </w:p>
    <w:p w:rsidR="00727752" w:rsidRDefault="00727752" w:rsidP="00CC0E85">
      <w:pPr>
        <w:jc w:val="both"/>
        <w:rPr>
          <w:b/>
          <w:lang w:eastAsia="zh-CN"/>
        </w:rPr>
      </w:pPr>
    </w:p>
    <w:p w:rsidR="00CC0E85" w:rsidRPr="001569CA" w:rsidRDefault="00CC0E85" w:rsidP="00CC0E85">
      <w:pPr>
        <w:pStyle w:val="Char"/>
        <w:tabs>
          <w:tab w:val="clear" w:pos="1985"/>
          <w:tab w:val="left" w:pos="567"/>
        </w:tabs>
        <w:adjustRightInd w:val="0"/>
        <w:ind w:left="510" w:hanging="510"/>
      </w:pPr>
      <w:r w:rsidRPr="006B59E9">
        <w:t>References</w:t>
      </w:r>
    </w:p>
    <w:p w:rsidR="00CC0E85" w:rsidRDefault="00CB78AD" w:rsidP="00CC0E85">
      <w:pPr>
        <w:jc w:val="both"/>
        <w:rPr>
          <w:lang w:eastAsia="zh-CN"/>
        </w:rPr>
      </w:pPr>
      <w:r>
        <w:rPr>
          <w:rFonts w:hint="eastAsia"/>
          <w:lang w:eastAsia="zh-CN"/>
        </w:rPr>
        <w:t>[1]</w:t>
      </w:r>
      <w:r>
        <w:rPr>
          <w:rFonts w:hint="eastAsia"/>
          <w:lang w:eastAsia="zh-CN"/>
        </w:rPr>
        <w:tab/>
        <w:t>R4-1706608</w:t>
      </w:r>
      <w:r>
        <w:rPr>
          <w:rFonts w:hint="eastAsia"/>
          <w:lang w:eastAsia="zh-CN"/>
        </w:rPr>
        <w:tab/>
      </w:r>
      <w:r w:rsidRPr="007313CA">
        <w:t>NR RRM way forward</w:t>
      </w:r>
      <w:r w:rsidRPr="000C3667">
        <w:rPr>
          <w:rFonts w:hint="eastAsia"/>
        </w:rPr>
        <w:t>,</w:t>
      </w:r>
      <w:r w:rsidRPr="000C3667">
        <w:rPr>
          <w:rFonts w:hint="eastAsia"/>
        </w:rPr>
        <w:tab/>
        <w:t>Ericsson</w:t>
      </w:r>
    </w:p>
    <w:sectPr w:rsidR="00CC0E85" w:rsidSect="00A64B96">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AF6" w:rsidRDefault="00885AF6" w:rsidP="00F940BA">
      <w:r>
        <w:separator/>
      </w:r>
    </w:p>
  </w:endnote>
  <w:endnote w:type="continuationSeparator" w:id="0">
    <w:p w:rsidR="00885AF6" w:rsidRDefault="00885AF6" w:rsidP="00F940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AF6" w:rsidRDefault="00885AF6" w:rsidP="00F940BA">
      <w:r>
        <w:separator/>
      </w:r>
    </w:p>
  </w:footnote>
  <w:footnote w:type="continuationSeparator" w:id="0">
    <w:p w:rsidR="00885AF6" w:rsidRDefault="00885AF6" w:rsidP="00F940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A09BB"/>
    <w:multiLevelType w:val="hybridMultilevel"/>
    <w:tmpl w:val="1CF40244"/>
    <w:lvl w:ilvl="0" w:tplc="08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5A80BB6"/>
    <w:multiLevelType w:val="hybridMultilevel"/>
    <w:tmpl w:val="DA78E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BC330F5"/>
    <w:multiLevelType w:val="hybridMultilevel"/>
    <w:tmpl w:val="C2769C2A"/>
    <w:lvl w:ilvl="0" w:tplc="E41213F0">
      <w:start w:val="1"/>
      <w:numFmt w:val="bullet"/>
      <w:pStyle w:val="CharCharCharCharCharCharCharCharCharChar1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FA53167"/>
    <w:multiLevelType w:val="multilevel"/>
    <w:tmpl w:val="242E5CE4"/>
    <w:lvl w:ilvl="0">
      <w:start w:val="1"/>
      <w:numFmt w:val="decimal"/>
      <w:pStyle w:val="1"/>
      <w:lvlText w:val="%1."/>
      <w:lvlJc w:val="left"/>
      <w:pPr>
        <w:tabs>
          <w:tab w:val="num" w:pos="360"/>
        </w:tabs>
        <w:ind w:left="360" w:hanging="360"/>
      </w:pPr>
      <w:rPr>
        <w:lang w:val="en-G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5"/>
  </w:num>
  <w:num w:numId="2">
    <w:abstractNumId w:val="4"/>
  </w:num>
  <w:num w:numId="3">
    <w:abstractNumId w:val="1"/>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20482"/>
  </w:hdrShapeDefaults>
  <w:footnotePr>
    <w:footnote w:id="-1"/>
    <w:footnote w:id="0"/>
  </w:footnotePr>
  <w:endnotePr>
    <w:endnote w:id="-1"/>
    <w:endnote w:id="0"/>
  </w:endnotePr>
  <w:compat>
    <w:useFELayout/>
  </w:compat>
  <w:rsids>
    <w:rsidRoot w:val="00F940BA"/>
    <w:rsid w:val="00075F76"/>
    <w:rsid w:val="00091420"/>
    <w:rsid w:val="000C7493"/>
    <w:rsid w:val="000D76CE"/>
    <w:rsid w:val="000E0B1E"/>
    <w:rsid w:val="000F6983"/>
    <w:rsid w:val="00113C01"/>
    <w:rsid w:val="0015646D"/>
    <w:rsid w:val="001704B0"/>
    <w:rsid w:val="00173C40"/>
    <w:rsid w:val="001954F2"/>
    <w:rsid w:val="001B2662"/>
    <w:rsid w:val="001E048C"/>
    <w:rsid w:val="002213F1"/>
    <w:rsid w:val="002802FD"/>
    <w:rsid w:val="00293FA2"/>
    <w:rsid w:val="002A4374"/>
    <w:rsid w:val="002C46DE"/>
    <w:rsid w:val="002F5739"/>
    <w:rsid w:val="00310996"/>
    <w:rsid w:val="00391B21"/>
    <w:rsid w:val="003B37D5"/>
    <w:rsid w:val="003C7B04"/>
    <w:rsid w:val="00402C27"/>
    <w:rsid w:val="00437441"/>
    <w:rsid w:val="00463395"/>
    <w:rsid w:val="004748FB"/>
    <w:rsid w:val="004C21ED"/>
    <w:rsid w:val="005B2D54"/>
    <w:rsid w:val="005C49D5"/>
    <w:rsid w:val="005D1AA5"/>
    <w:rsid w:val="006410B2"/>
    <w:rsid w:val="00681C15"/>
    <w:rsid w:val="00727752"/>
    <w:rsid w:val="00737CB1"/>
    <w:rsid w:val="00763CBB"/>
    <w:rsid w:val="007930AE"/>
    <w:rsid w:val="007B030C"/>
    <w:rsid w:val="007D3406"/>
    <w:rsid w:val="007F5051"/>
    <w:rsid w:val="00870336"/>
    <w:rsid w:val="00885AF6"/>
    <w:rsid w:val="00891810"/>
    <w:rsid w:val="008D0681"/>
    <w:rsid w:val="0090251D"/>
    <w:rsid w:val="00903D0E"/>
    <w:rsid w:val="00924BA9"/>
    <w:rsid w:val="00A31411"/>
    <w:rsid w:val="00A3250D"/>
    <w:rsid w:val="00A406DB"/>
    <w:rsid w:val="00A523C9"/>
    <w:rsid w:val="00A569A0"/>
    <w:rsid w:val="00A64B96"/>
    <w:rsid w:val="00A7736C"/>
    <w:rsid w:val="00B215A0"/>
    <w:rsid w:val="00B25BC1"/>
    <w:rsid w:val="00B440CA"/>
    <w:rsid w:val="00B56649"/>
    <w:rsid w:val="00B6308F"/>
    <w:rsid w:val="00B969C3"/>
    <w:rsid w:val="00BC0174"/>
    <w:rsid w:val="00BC41E6"/>
    <w:rsid w:val="00BF7F75"/>
    <w:rsid w:val="00C92CA5"/>
    <w:rsid w:val="00C95869"/>
    <w:rsid w:val="00CB78AD"/>
    <w:rsid w:val="00CB7C0C"/>
    <w:rsid w:val="00CC0E85"/>
    <w:rsid w:val="00D16236"/>
    <w:rsid w:val="00DE3072"/>
    <w:rsid w:val="00DF7ECD"/>
    <w:rsid w:val="00E063A3"/>
    <w:rsid w:val="00E16577"/>
    <w:rsid w:val="00E3512C"/>
    <w:rsid w:val="00E42280"/>
    <w:rsid w:val="00EE24EA"/>
    <w:rsid w:val="00F06A3A"/>
    <w:rsid w:val="00F72152"/>
    <w:rsid w:val="00F7622D"/>
    <w:rsid w:val="00F940BA"/>
    <w:rsid w:val="00FA2952"/>
    <w:rsid w:val="00FF17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E85"/>
    <w:pPr>
      <w:spacing w:after="0" w:line="240" w:lineRule="auto"/>
    </w:pPr>
    <w:rPr>
      <w:rFonts w:ascii="Times New Roman" w:eastAsia="宋体" w:hAnsi="Times New Roman" w:cs="Times New Roman"/>
      <w:snapToGrid w:val="0"/>
      <w:szCs w:val="20"/>
      <w:lang w:val="en-GB" w:eastAsia="en-US"/>
    </w:rPr>
  </w:style>
  <w:style w:type="paragraph" w:styleId="1">
    <w:name w:val="heading 1"/>
    <w:basedOn w:val="a"/>
    <w:next w:val="a"/>
    <w:link w:val="1Char"/>
    <w:qFormat/>
    <w:rsid w:val="00CC0E85"/>
    <w:pPr>
      <w:keepNext/>
      <w:numPr>
        <w:numId w:val="1"/>
      </w:numPr>
      <w:spacing w:before="240" w:after="60"/>
      <w:outlineLvl w:val="0"/>
    </w:pPr>
    <w:rPr>
      <w:rFonts w:ascii="Arial" w:hAnsi="Arial"/>
      <w:b/>
      <w:kern w:val="28"/>
      <w:sz w:val="28"/>
    </w:rPr>
  </w:style>
  <w:style w:type="paragraph" w:styleId="2">
    <w:name w:val="heading 2"/>
    <w:basedOn w:val="a"/>
    <w:next w:val="a"/>
    <w:link w:val="2Char"/>
    <w:uiPriority w:val="9"/>
    <w:semiHidden/>
    <w:unhideWhenUsed/>
    <w:qFormat/>
    <w:rsid w:val="007930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ncabezado,he,header odd,header odd1,header odd2"/>
    <w:basedOn w:val="a"/>
    <w:link w:val="Char0"/>
    <w:unhideWhenUsed/>
    <w:rsid w:val="00F940BA"/>
    <w:pPr>
      <w:tabs>
        <w:tab w:val="center" w:pos="4320"/>
        <w:tab w:val="right" w:pos="8640"/>
      </w:tabs>
    </w:pPr>
  </w:style>
  <w:style w:type="character" w:customStyle="1" w:styleId="Char0">
    <w:name w:val="页眉 Char"/>
    <w:aliases w:val="encabezado Char,he Char,header odd Char,header odd1 Char,header odd2 Char"/>
    <w:basedOn w:val="a0"/>
    <w:link w:val="a3"/>
    <w:uiPriority w:val="99"/>
    <w:semiHidden/>
    <w:rsid w:val="00F940BA"/>
  </w:style>
  <w:style w:type="paragraph" w:styleId="a4">
    <w:name w:val="footer"/>
    <w:basedOn w:val="a"/>
    <w:link w:val="Char1"/>
    <w:uiPriority w:val="99"/>
    <w:semiHidden/>
    <w:unhideWhenUsed/>
    <w:rsid w:val="00F940BA"/>
    <w:pPr>
      <w:tabs>
        <w:tab w:val="center" w:pos="4320"/>
        <w:tab w:val="right" w:pos="8640"/>
      </w:tabs>
    </w:pPr>
  </w:style>
  <w:style w:type="character" w:customStyle="1" w:styleId="Char1">
    <w:name w:val="页脚 Char"/>
    <w:basedOn w:val="a0"/>
    <w:link w:val="a4"/>
    <w:uiPriority w:val="99"/>
    <w:semiHidden/>
    <w:rsid w:val="00F940BA"/>
  </w:style>
  <w:style w:type="character" w:customStyle="1" w:styleId="1Char">
    <w:name w:val="标题 1 Char"/>
    <w:basedOn w:val="a0"/>
    <w:link w:val="1"/>
    <w:rsid w:val="00CC0E85"/>
    <w:rPr>
      <w:rFonts w:ascii="Arial" w:eastAsia="宋体" w:hAnsi="Arial" w:cs="Times New Roman"/>
      <w:b/>
      <w:snapToGrid w:val="0"/>
      <w:kern w:val="28"/>
      <w:sz w:val="28"/>
      <w:szCs w:val="20"/>
      <w:lang w:val="en-GB" w:eastAsia="en-US"/>
    </w:rPr>
  </w:style>
  <w:style w:type="paragraph" w:customStyle="1" w:styleId="CharCharCharCharCharCharCharCharCharChar1Char">
    <w:name w:val="Char Char Char Char Char Char Char Char Char Char1 Char"/>
    <w:semiHidden/>
    <w:rsid w:val="00CC0E85"/>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styleId="a5">
    <w:name w:val="Document Map"/>
    <w:basedOn w:val="a"/>
    <w:link w:val="Char2"/>
    <w:uiPriority w:val="99"/>
    <w:semiHidden/>
    <w:unhideWhenUsed/>
    <w:rsid w:val="00CC0E85"/>
    <w:rPr>
      <w:rFonts w:ascii="宋体"/>
      <w:sz w:val="18"/>
      <w:szCs w:val="18"/>
    </w:rPr>
  </w:style>
  <w:style w:type="character" w:customStyle="1" w:styleId="Char2">
    <w:name w:val="文档结构图 Char"/>
    <w:basedOn w:val="a0"/>
    <w:link w:val="a5"/>
    <w:uiPriority w:val="99"/>
    <w:semiHidden/>
    <w:rsid w:val="00CC0E85"/>
    <w:rPr>
      <w:rFonts w:ascii="宋体" w:eastAsia="宋体" w:hAnsi="Times New Roman" w:cs="Times New Roman"/>
      <w:snapToGrid w:val="0"/>
      <w:sz w:val="18"/>
      <w:szCs w:val="18"/>
      <w:lang w:val="en-GB" w:eastAsia="en-US"/>
    </w:rPr>
  </w:style>
  <w:style w:type="paragraph" w:customStyle="1" w:styleId="Char">
    <w:name w:val="Char"/>
    <w:basedOn w:val="a6"/>
    <w:link w:val="CharChar"/>
    <w:qFormat/>
    <w:rsid w:val="00CC0E85"/>
    <w:pPr>
      <w:keepNext/>
      <w:keepLines/>
      <w:numPr>
        <w:numId w:val="3"/>
      </w:numPr>
      <w:pBdr>
        <w:top w:val="single" w:sz="12" w:space="1" w:color="auto"/>
      </w:pBdr>
      <w:tabs>
        <w:tab w:val="left" w:pos="1985"/>
      </w:tabs>
      <w:spacing w:before="240" w:after="180"/>
      <w:contextualSpacing w:val="0"/>
      <w:jc w:val="both"/>
      <w:outlineLvl w:val="0"/>
    </w:pPr>
    <w:rPr>
      <w:rFonts w:ascii="Arial" w:hAnsi="Arial"/>
      <w:snapToGrid/>
      <w:sz w:val="32"/>
      <w:szCs w:val="36"/>
    </w:rPr>
  </w:style>
  <w:style w:type="character" w:customStyle="1" w:styleId="CharChar">
    <w:name w:val="Char Char"/>
    <w:link w:val="Char"/>
    <w:rsid w:val="00CC0E85"/>
    <w:rPr>
      <w:rFonts w:ascii="Arial" w:eastAsia="宋体" w:hAnsi="Arial" w:cs="Times New Roman"/>
      <w:sz w:val="32"/>
      <w:szCs w:val="36"/>
    </w:rPr>
  </w:style>
  <w:style w:type="paragraph" w:styleId="a7">
    <w:name w:val="No Spacing"/>
    <w:uiPriority w:val="1"/>
    <w:qFormat/>
    <w:rsid w:val="00CC0E85"/>
    <w:pPr>
      <w:widowControl w:val="0"/>
      <w:spacing w:after="0" w:line="240" w:lineRule="auto"/>
      <w:jc w:val="both"/>
    </w:pPr>
    <w:rPr>
      <w:rFonts w:ascii="Times New Roman" w:eastAsia="宋体" w:hAnsi="Times New Roman" w:cs="Times New Roman"/>
      <w:kern w:val="2"/>
      <w:sz w:val="21"/>
      <w:szCs w:val="24"/>
    </w:rPr>
  </w:style>
  <w:style w:type="paragraph" w:styleId="a6">
    <w:name w:val="List Paragraph"/>
    <w:basedOn w:val="a"/>
    <w:uiPriority w:val="34"/>
    <w:qFormat/>
    <w:rsid w:val="00CC0E85"/>
    <w:pPr>
      <w:ind w:left="720"/>
      <w:contextualSpacing/>
    </w:pPr>
  </w:style>
  <w:style w:type="character" w:customStyle="1" w:styleId="2Char">
    <w:name w:val="标题 2 Char"/>
    <w:basedOn w:val="a0"/>
    <w:link w:val="2"/>
    <w:uiPriority w:val="9"/>
    <w:semiHidden/>
    <w:rsid w:val="007930AE"/>
    <w:rPr>
      <w:rFonts w:asciiTheme="majorHAnsi" w:eastAsiaTheme="majorEastAsia" w:hAnsiTheme="majorHAnsi" w:cstheme="majorBidi"/>
      <w:b/>
      <w:bCs/>
      <w:snapToGrid w:val="0"/>
      <w:color w:val="4F81BD" w:themeColor="accent1"/>
      <w:sz w:val="26"/>
      <w:szCs w:val="26"/>
      <w:lang w:val="en-GB" w:eastAsia="en-US"/>
    </w:rPr>
  </w:style>
  <w:style w:type="character" w:customStyle="1" w:styleId="apple-converted-space">
    <w:name w:val="apple-converted-space"/>
    <w:basedOn w:val="a0"/>
    <w:rsid w:val="00737CB1"/>
  </w:style>
  <w:style w:type="paragraph" w:styleId="a8">
    <w:name w:val="caption"/>
    <w:basedOn w:val="a"/>
    <w:next w:val="a"/>
    <w:uiPriority w:val="35"/>
    <w:unhideWhenUsed/>
    <w:qFormat/>
    <w:rsid w:val="00737CB1"/>
    <w:pPr>
      <w:spacing w:after="200"/>
    </w:pPr>
    <w:rPr>
      <w:b/>
      <w:bCs/>
      <w:color w:val="4F81BD" w:themeColor="accent1"/>
      <w:sz w:val="18"/>
      <w:szCs w:val="18"/>
    </w:rPr>
  </w:style>
  <w:style w:type="paragraph" w:styleId="a9">
    <w:name w:val="Balloon Text"/>
    <w:basedOn w:val="a"/>
    <w:link w:val="Char3"/>
    <w:uiPriority w:val="99"/>
    <w:semiHidden/>
    <w:unhideWhenUsed/>
    <w:rsid w:val="002F5739"/>
    <w:rPr>
      <w:sz w:val="18"/>
      <w:szCs w:val="18"/>
    </w:rPr>
  </w:style>
  <w:style w:type="character" w:customStyle="1" w:styleId="Char3">
    <w:name w:val="批注框文本 Char"/>
    <w:basedOn w:val="a0"/>
    <w:link w:val="a9"/>
    <w:uiPriority w:val="99"/>
    <w:semiHidden/>
    <w:rsid w:val="002F5739"/>
    <w:rPr>
      <w:rFonts w:ascii="Times New Roman" w:eastAsia="宋体" w:hAnsi="Times New Roman" w:cs="Times New Roman"/>
      <w:snapToGrid w:val="0"/>
      <w:sz w:val="18"/>
      <w:szCs w:val="18"/>
      <w:lang w:val="en-GB" w:eastAsia="en-US"/>
    </w:rPr>
  </w:style>
  <w:style w:type="character" w:styleId="aa">
    <w:name w:val="annotation reference"/>
    <w:basedOn w:val="a0"/>
    <w:uiPriority w:val="99"/>
    <w:semiHidden/>
    <w:unhideWhenUsed/>
    <w:rsid w:val="001B2662"/>
    <w:rPr>
      <w:sz w:val="21"/>
      <w:szCs w:val="21"/>
    </w:rPr>
  </w:style>
  <w:style w:type="paragraph" w:styleId="ab">
    <w:name w:val="annotation text"/>
    <w:basedOn w:val="a"/>
    <w:link w:val="Char4"/>
    <w:uiPriority w:val="99"/>
    <w:semiHidden/>
    <w:unhideWhenUsed/>
    <w:rsid w:val="001B2662"/>
  </w:style>
  <w:style w:type="character" w:customStyle="1" w:styleId="Char4">
    <w:name w:val="批注文字 Char"/>
    <w:basedOn w:val="a0"/>
    <w:link w:val="ab"/>
    <w:uiPriority w:val="99"/>
    <w:semiHidden/>
    <w:rsid w:val="001B2662"/>
    <w:rPr>
      <w:rFonts w:ascii="Times New Roman" w:eastAsia="宋体" w:hAnsi="Times New Roman" w:cs="Times New Roman"/>
      <w:snapToGrid w:val="0"/>
      <w:szCs w:val="20"/>
      <w:lang w:val="en-GB" w:eastAsia="en-US"/>
    </w:rPr>
  </w:style>
  <w:style w:type="paragraph" w:styleId="ac">
    <w:name w:val="annotation subject"/>
    <w:basedOn w:val="ab"/>
    <w:next w:val="ab"/>
    <w:link w:val="Char5"/>
    <w:uiPriority w:val="99"/>
    <w:semiHidden/>
    <w:unhideWhenUsed/>
    <w:rsid w:val="001B2662"/>
    <w:rPr>
      <w:b/>
      <w:bCs/>
    </w:rPr>
  </w:style>
  <w:style w:type="character" w:customStyle="1" w:styleId="Char5">
    <w:name w:val="批注主题 Char"/>
    <w:basedOn w:val="Char4"/>
    <w:link w:val="ac"/>
    <w:uiPriority w:val="99"/>
    <w:semiHidden/>
    <w:rsid w:val="001B266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1190</TotalTime>
  <Pages>3</Pages>
  <Words>885</Words>
  <Characters>5051</Characters>
  <Application>Microsoft Office Word</Application>
  <DocSecurity>0</DocSecurity>
  <Lines>42</Lines>
  <Paragraphs>11</Paragraphs>
  <ScaleCrop>false</ScaleCrop>
  <Company/>
  <LinksUpToDate>false</LinksUpToDate>
  <CharactersWithSpaces>5925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taoxuhua</cp:lastModifiedBy>
  <cp:revision>48</cp:revision>
  <dcterms:created xsi:type="dcterms:W3CDTF">2017-08-01T15:08:00Z</dcterms:created>
  <dcterms:modified xsi:type="dcterms:W3CDTF">2017-08-11T06:45:00Z</dcterms:modified>
</cp:coreProperties>
</file>